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74" w:rsidRDefault="00147774" w:rsidP="002F1536">
      <w:pPr>
        <w:shd w:val="clear" w:color="auto" w:fill="FFFFFF"/>
        <w:spacing w:after="300" w:line="5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2F1536" w:rsidRPr="002F1536" w:rsidRDefault="002F1536" w:rsidP="002F1536">
      <w:pPr>
        <w:shd w:val="clear" w:color="auto" w:fill="FFFFFF"/>
        <w:spacing w:after="300" w:line="5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Федеральный проект «Цифровая образовательная среда»</w:t>
      </w:r>
    </w:p>
    <w:p w:rsid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 сентября 2020 года в России планировалось начать </w:t>
      </w:r>
      <w:hyperlink r:id="rId5" w:anchor="3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эксперимент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 внедрению «Цифровой образовательной среды» (ЦОС) в школах. В связи с этим у многих учителей, учеников и родителей возник вопрос: значит ли это, что российские образовательные учреждения на постоянной основе </w:t>
      </w:r>
      <w:hyperlink r:id="rId6" w:anchor="4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переведут на дистанционное обучение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 На самом деле нет. ЦОС — это всероссийская информационная система, призванная создать в стране электронную образовательную среду. </w:t>
      </w:r>
      <w:hyperlink r:id="rId7" w:anchor="2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Федеральный проект ЦОС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поможет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оптимизировать систему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школьного образования и позволит эффективно использовать современные технологии в процессе обучения. При этом об отмене традиционной классно-урочной системы речь не идет — отказываться от нее </w:t>
      </w:r>
      <w:hyperlink r:id="rId8" w:anchor="4-1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не планируется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47774" w:rsidRPr="002F1536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F1536" w:rsidRPr="002F1536" w:rsidRDefault="002F1536" w:rsidP="002F1536">
      <w:pPr>
        <w:shd w:val="clear" w:color="auto" w:fill="FFFFFF"/>
        <w:spacing w:before="480" w:after="210" w:line="480" w:lineRule="atLeast"/>
        <w:outlineLvl w:val="1"/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  <w:t>Цифровая образовательная среда в школе — что это такое?</w:t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«Цифровой образовательной средой» понимается единая информационная система, объединяющая всех участников образовательного процесса — учеников, учителей, родителей и администрацию школы. Система включает в себя:</w:t>
      </w:r>
    </w:p>
    <w:p w:rsidR="002F1536" w:rsidRPr="002F1536" w:rsidRDefault="002F1536" w:rsidP="002F153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Информационные образовательные ресурсы.</w:t>
      </w:r>
    </w:p>
    <w:p w:rsidR="002F1536" w:rsidRPr="002F1536" w:rsidRDefault="002F1536" w:rsidP="002F153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Технологические средства: компьютеры, средства связи (смартфоны, планшеты), иное информационно-коммуникационное оборудование.</w:t>
      </w:r>
    </w:p>
    <w:p w:rsidR="002F1536" w:rsidRDefault="002F1536" w:rsidP="002F153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Систему педагогических технологий.</w:t>
      </w:r>
    </w:p>
    <w:p w:rsidR="00147774" w:rsidRPr="002F1536" w:rsidRDefault="00147774" w:rsidP="00147774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«Цифровая образовательная среда» должна была появиться в России уже с 01.09.2020, однако внедрении системы было отложено на более поздний срок. Согласно Постановлению Правительства РФ </w:t>
      </w:r>
      <w:hyperlink r:id="rId9" w:tgtFrame="_blank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№ 2040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 07.12.2020 «О проведении эксперимента по внедрению цифровой образовательной среды» программа заработала с 10 декабря 2020 и продолжит свое действие до 31 декабря 2022 года. Система появилась в России в рамках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национального проекта «Образование»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noProof/>
          <w:color w:val="F0523F"/>
          <w:sz w:val="28"/>
          <w:szCs w:val="28"/>
          <w:lang w:eastAsia="ru-RU"/>
        </w:rPr>
        <w:lastRenderedPageBreak/>
        <w:drawing>
          <wp:inline distT="0" distB="0" distL="0" distR="0" wp14:anchorId="2CBDEBF0" wp14:editId="5251A6F7">
            <wp:extent cx="5715000" cy="4524375"/>
            <wp:effectExtent l="0" t="0" r="0" b="9525"/>
            <wp:docPr id="1" name="Рисунок 1" descr="Проект Цифровая образовательная среда">
              <a:hlinkClick xmlns:a="http://schemas.openxmlformats.org/drawingml/2006/main" r:id="rId10" tgtFrame="&quot;_blank&quot;" tooltip="&quot;Открыть изобра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Цифровая образовательная среда">
                      <a:hlinkClick r:id="rId10" tgtFrame="&quot;_blank&quot;" tooltip="&quot;Открыть изобра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</w:p>
    <w:p w:rsid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Основная задача ЦОС — создать современную и безопасную электронную образовательную среду, которая обеспечит доступность и высокое качество обучения всех видов и уровней. Планируется, что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 2024 году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современные цифровые технологии будут внедрены в 75 субъектах РФ для как минимум 500 тысяч детей.</w:t>
      </w:r>
    </w:p>
    <w:p w:rsidR="00147774" w:rsidRPr="002F1536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Предполагается, что проект послужит стимулом для обновления содержательной базы образования, а также даст школьникам и учителям возможность ориентироваться в цифровом пространстве. При помощи ЦОС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улучшится качество образования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так как педагоги смогут эффективнее повышать квалификацию, а в школах появится необходимая инфраструктура для совершенствования учебного процесса.</w:t>
      </w:r>
    </w:p>
    <w:p w:rsidR="00147774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774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774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774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774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774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774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774" w:rsidRPr="002F1536" w:rsidRDefault="00147774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F1536" w:rsidRPr="002F1536" w:rsidRDefault="002F1536" w:rsidP="002F1536">
      <w:pPr>
        <w:shd w:val="clear" w:color="auto" w:fill="FFFFFF"/>
        <w:spacing w:before="480" w:after="210" w:line="480" w:lineRule="atLeast"/>
        <w:outlineLvl w:val="1"/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  <w:lastRenderedPageBreak/>
        <w:t>Как будет работать проект ЦОС в школах?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Вопреки распространенному среди родителей мнению, введение ЦОС в российских школах —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это не переход на дистанционное обучение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не отказ от личного посещения детьми школ. 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 Также будет разработан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единый для всей страны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перечень материальных и технических условий, которым должна соответствовать современная школа.</w:t>
      </w:r>
      <w:bookmarkStart w:id="0" w:name="_GoBack"/>
      <w:bookmarkEnd w:id="0"/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Внедрение в российских школах ЦОС даст учащимся и педагогам следующие преимущества:</w:t>
      </w:r>
    </w:p>
    <w:p w:rsidR="002F1536" w:rsidRPr="002F1536" w:rsidRDefault="002F1536" w:rsidP="002F1536">
      <w:pPr>
        <w:numPr>
          <w:ilvl w:val="0"/>
          <w:numId w:val="2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к высокоскоростному интернету в школе (100 Мб/с для городских и 50 Мб/с для сельских);</w:t>
      </w:r>
    </w:p>
    <w:p w:rsidR="002F1536" w:rsidRPr="002F1536" w:rsidRDefault="002F1536" w:rsidP="002F1536">
      <w:pPr>
        <w:numPr>
          <w:ilvl w:val="0"/>
          <w:numId w:val="2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к различным образовательным сайтам и порталам, при помощи которых можно будет улучшить знания по предметам;</w:t>
      </w:r>
    </w:p>
    <w:p w:rsidR="002F1536" w:rsidRPr="002F1536" w:rsidRDefault="002F1536" w:rsidP="002F1536">
      <w:pPr>
        <w:numPr>
          <w:ilvl w:val="0"/>
          <w:numId w:val="2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2F1536" w:rsidRPr="002F1536" w:rsidRDefault="002F1536" w:rsidP="002F1536">
      <w:pPr>
        <w:numPr>
          <w:ilvl w:val="0"/>
          <w:numId w:val="2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 ведения электронного обмена документацией: дневники, классные журналы, расписание и так далее будут заполняться онлайн;</w:t>
      </w:r>
    </w:p>
    <w:p w:rsidR="002F1536" w:rsidRPr="002F1536" w:rsidRDefault="002F1536" w:rsidP="002F1536">
      <w:pPr>
        <w:numPr>
          <w:ilvl w:val="0"/>
          <w:numId w:val="2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</w:t>
      </w:r>
    </w:p>
    <w:p w:rsidR="002F1536" w:rsidRPr="002F1536" w:rsidRDefault="002F1536" w:rsidP="002F1536">
      <w:pPr>
        <w:numPr>
          <w:ilvl w:val="0"/>
          <w:numId w:val="2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получение доступа к видеотрансляциям лучших уроков;</w:t>
      </w:r>
    </w:p>
    <w:p w:rsidR="002F1536" w:rsidRPr="002F1536" w:rsidRDefault="002F1536" w:rsidP="002F1536">
      <w:pPr>
        <w:numPr>
          <w:ilvl w:val="0"/>
          <w:numId w:val="2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процессов, которая избавит педагогов от лишней бумажной работы с отчетами — предполагается, что специальные программы будут самостоятельно анализировать данные обо всех учениках, что существенно облегчит работу по сбору информации об успешности образовательного процесса.</w:t>
      </w:r>
    </w:p>
    <w:p w:rsidR="002F1536" w:rsidRPr="002F1536" w:rsidRDefault="002F1536" w:rsidP="002F1536">
      <w:pPr>
        <w:shd w:val="clear" w:color="auto" w:fill="FFFFFF"/>
        <w:spacing w:before="480" w:after="210" w:line="450" w:lineRule="atLeast"/>
        <w:outlineLvl w:val="2"/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  <w:t>Возможные проблемы ЦОС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Цифровые технологии внедряются практически во все сферы жизни современных людей и влияют не только на развитие отдельной страны, но и всего мира. Чтобы быть конкурентоспособным на глобальном уровне, государству необходимы специалисты, умеющие работать с современными информационными технологиями. Именно поэтому начинать цифровое обучение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целесообразно уже со школы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Однако при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цифровизации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образования общество может столкнуться с разными рисками, предотвратить которые нужно еще на этапе внедрения ЦОС в российских 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школах. В таблице ниже рассмотрены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возможные проблемы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предполагаемые пути их решения.</w:t>
      </w:r>
    </w:p>
    <w:tbl>
      <w:tblPr>
        <w:tblW w:w="9000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4795"/>
      </w:tblGrid>
      <w:tr w:rsidR="002F1536" w:rsidRPr="002F1536" w:rsidTr="002F1536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383F44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2F1536" w:rsidRPr="002F1536" w:rsidRDefault="002F1536" w:rsidP="002F15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383F44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2F1536" w:rsidRPr="002F1536" w:rsidRDefault="002F1536" w:rsidP="002F15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Решение</w:t>
            </w:r>
          </w:p>
        </w:tc>
      </w:tr>
      <w:tr w:rsidR="002F1536" w:rsidRPr="002F1536" w:rsidTr="002F153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Увеличение финансовой нагрузки школ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интернета, обеспечение повышения квалификации учителей, закупка оборудования будут происходить за счет федерального и регионального бюджетов, следовательно, школе не придется тратить деньги на эти цели. Также следует учитывать, что появление электронных библиотек позволит снизить затраты на закупку учебно-методической литературы.</w:t>
            </w:r>
          </w:p>
        </w:tc>
      </w:tr>
      <w:tr w:rsidR="002F1536" w:rsidRPr="002F1536" w:rsidTr="002F153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BFBFB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 хватит специалистов на начальном этапе запуска ЦОС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BFBFB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Необходимо своевременно производить повышение квалификации учителей. Возможно, будет необходимо ввести в школе новую должность (например, «Заместитель директора по информационным технологиям») или же организовать наставничество по вопросам </w:t>
            </w:r>
            <w:proofErr w:type="spellStart"/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2F1536" w:rsidRPr="002F1536" w:rsidTr="002F153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Нет цифровых методов обучения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Этот риск связан с тем, что цифровые технологии зачастую развиваются быстрее, чем методические. Важно ускорить процесс разработки необходимой дидактической базы.</w:t>
            </w:r>
          </w:p>
        </w:tc>
      </w:tr>
      <w:tr w:rsidR="002F1536" w:rsidRPr="002F1536" w:rsidTr="002F153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BFBFB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Неизвестно влияние информационных технологий на здоровье детей — за последние 30 лет практически не проводились масштабные исследования в области детской психологии и нейрофизиологии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BFBFB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Необходимо проводить исследования, которые помогут выявить сильные и слабые стороны цифровой среды в процессе обучения, а также минимизировать риски, связанные с использованием в образовательном процессе информационных технологий.</w:t>
            </w:r>
          </w:p>
        </w:tc>
      </w:tr>
      <w:tr w:rsidR="002F1536" w:rsidRPr="002F1536" w:rsidTr="002F153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Риск технических неполадок и сбоев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достаточного количества специалистов, способных в кратчайшие сроки устранить неполадки.</w:t>
            </w:r>
          </w:p>
        </w:tc>
      </w:tr>
      <w:tr w:rsidR="002F1536" w:rsidRPr="002F1536" w:rsidTr="002F153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BFBFB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Подмена истинной </w:t>
            </w:r>
            <w:proofErr w:type="spellStart"/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«оцифровкой»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BFBFB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2F1536" w:rsidRPr="002F1536" w:rsidRDefault="002F1536" w:rsidP="002F153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Настоящая </w:t>
            </w:r>
            <w:proofErr w:type="spellStart"/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направлена на существенное изменение образовательного процесса. Под «оцифровкой» же понимается перенос традиционных методов обучения в оцифрованный вид (например, когда обычный учебник используется в электронном виде).</w:t>
            </w:r>
          </w:p>
          <w:p w:rsidR="002F1536" w:rsidRPr="002F1536" w:rsidRDefault="002F1536" w:rsidP="002F1536">
            <w:pPr>
              <w:spacing w:before="150"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F15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Чтобы избежать этой проблемы, необходимо составить сильную дидактическую и методическую базу перехода к цифровому обучению.</w:t>
            </w:r>
          </w:p>
        </w:tc>
      </w:tr>
    </w:tbl>
    <w:p w:rsidR="002F1536" w:rsidRPr="002F1536" w:rsidRDefault="002F1536" w:rsidP="002F1536">
      <w:pPr>
        <w:pBdr>
          <w:top w:val="single" w:sz="18" w:space="15" w:color="383F44"/>
          <w:left w:val="single" w:sz="2" w:space="19" w:color="383F44"/>
          <w:bottom w:val="single" w:sz="18" w:space="19" w:color="383F44"/>
          <w:right w:val="single" w:sz="2" w:space="19" w:color="383F44"/>
        </w:pBdr>
        <w:shd w:val="clear" w:color="auto" w:fill="FFFFFF"/>
        <w:spacing w:before="450" w:after="450" w:line="39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Зачастую в обществе высказываются опасения, что с введением «Цифровой образовательной среды» живое общение учителей и учеников заменят онлайн-уроками. Однако на самом деле речь идет не об отказе от традиционных школьных занятий, а о расширении возможностей обучения.</w:t>
      </w:r>
    </w:p>
    <w:p w:rsidR="002F1536" w:rsidRPr="002F1536" w:rsidRDefault="002F1536" w:rsidP="002F1536">
      <w:pPr>
        <w:shd w:val="clear" w:color="auto" w:fill="FFFFFF"/>
        <w:spacing w:before="480" w:after="210" w:line="480" w:lineRule="atLeast"/>
        <w:outlineLvl w:val="1"/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  <w:t>Эксперимент по внедрению в России «Цифровой образовательной среды»</w:t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Изначально Министерство просвещения анонсировало внедрение «Цифровой образовательной среды» в 14 регионах России:</w:t>
      </w:r>
    </w:p>
    <w:p w:rsidR="002F1536" w:rsidRPr="002F1536" w:rsidRDefault="002F1536" w:rsidP="002F1536">
      <w:pPr>
        <w:numPr>
          <w:ilvl w:val="0"/>
          <w:numId w:val="3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края: Алтайский и Пермский;</w:t>
      </w:r>
    </w:p>
    <w:p w:rsidR="002F1536" w:rsidRPr="002F1536" w:rsidRDefault="002F1536" w:rsidP="002F1536">
      <w:pPr>
        <w:numPr>
          <w:ilvl w:val="0"/>
          <w:numId w:val="3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области: Астраханская, Калининградская, Калужская, Кемеровская, Московская, Нижегородская, Новгородская, Новосибирская, Сахалинская, Тюменская и Челябинская;</w:t>
      </w:r>
    </w:p>
    <w:p w:rsidR="002F1536" w:rsidRPr="002F1536" w:rsidRDefault="002F1536" w:rsidP="002F1536">
      <w:pPr>
        <w:numPr>
          <w:ilvl w:val="0"/>
          <w:numId w:val="3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Ямало-Ненецкий автономный округ.</w:t>
      </w:r>
    </w:p>
    <w:p w:rsidR="002F1536" w:rsidRPr="002F1536" w:rsidRDefault="002F1536" w:rsidP="002F1536">
      <w:pPr>
        <w:pBdr>
          <w:top w:val="single" w:sz="18" w:space="15" w:color="383F44"/>
          <w:left w:val="single" w:sz="2" w:space="19" w:color="383F44"/>
          <w:bottom w:val="single" w:sz="18" w:space="19" w:color="383F44"/>
          <w:right w:val="single" w:sz="2" w:space="19" w:color="383F44"/>
        </w:pBdr>
        <w:shd w:val="clear" w:color="auto" w:fill="FFFFFF"/>
        <w:spacing w:before="450" w:after="450" w:line="39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Однако в Постановлении Правительства, которое было принято 7 декабря 2020 года, перечня регионов нет. Возможно, этот список появится позже.</w:t>
      </w:r>
    </w:p>
    <w:p w:rsidR="002F1536" w:rsidRPr="002F1536" w:rsidRDefault="002F1536" w:rsidP="002F1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Основными целями эксперимента являются:</w:t>
      </w:r>
    </w:p>
    <w:p w:rsidR="002F1536" w:rsidRPr="002F1536" w:rsidRDefault="002F1536" w:rsidP="002F1536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Создание и запуск платформы ЦОС и тестирование ее функционала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Для достижения этой цели во время экспериментального периода будет необходимо:</w:t>
      </w:r>
    </w:p>
    <w:p w:rsidR="002F1536" w:rsidRPr="002F1536" w:rsidRDefault="002F1536" w:rsidP="002F1536">
      <w:pPr>
        <w:numPr>
          <w:ilvl w:val="1"/>
          <w:numId w:val="4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автоматизировать образовательный процесс и сделать его более унифицированным;</w:t>
      </w:r>
    </w:p>
    <w:p w:rsidR="002F1536" w:rsidRPr="002F1536" w:rsidRDefault="002F1536" w:rsidP="002F1536">
      <w:pPr>
        <w:numPr>
          <w:ilvl w:val="1"/>
          <w:numId w:val="4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усовершенствовать независимую диагностику качества образования;</w:t>
      </w:r>
    </w:p>
    <w:p w:rsidR="002F1536" w:rsidRPr="002F1536" w:rsidRDefault="002F1536" w:rsidP="002F1536">
      <w:pPr>
        <w:numPr>
          <w:ilvl w:val="1"/>
          <w:numId w:val="4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организовать процесс обучения с использованием дистанционных технологий и электронного обучения;</w:t>
      </w:r>
    </w:p>
    <w:p w:rsidR="002F1536" w:rsidRPr="002F1536" w:rsidRDefault="002F1536" w:rsidP="002F1536">
      <w:pPr>
        <w:numPr>
          <w:ilvl w:val="1"/>
          <w:numId w:val="4"/>
        </w:numPr>
        <w:shd w:val="clear" w:color="auto" w:fill="FFFFFF"/>
        <w:spacing w:after="225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отработать технологию обработки большого количества информации.</w:t>
      </w:r>
    </w:p>
    <w:p w:rsidR="002F1536" w:rsidRPr="002F1536" w:rsidRDefault="002F1536" w:rsidP="002F1536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Оснащение образовательных учреждений необходимыми техническими средствами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быстрым интернетом, компьютерами, программным обеспечением, системами контроля, камерами видеонаблюдения и так далее.</w:t>
      </w:r>
    </w:p>
    <w:p w:rsidR="002F1536" w:rsidRPr="002F1536" w:rsidRDefault="002F1536" w:rsidP="002F1536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Интеграция ЦОС и портала «</w:t>
      </w:r>
      <w:proofErr w:type="spellStart"/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Госуслуг</w:t>
      </w:r>
      <w:proofErr w:type="spellEnd"/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Планируется, что в течение года после начала эксперимента на «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Госуслугах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появится вкладка «Мое образование». Через этот сервис родители и ученики в режиме одного окна смогут пользоваться образовательными ресурсами.</w:t>
      </w:r>
    </w:p>
    <w:p w:rsidR="002F1536" w:rsidRPr="002F1536" w:rsidRDefault="002F1536" w:rsidP="002F1536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Создание и запуск региональных информационных ресурсов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 помощью которых можно будет обеспечить электронный документооборот, учет достижений учеников, планирование финансово-хозяйственной деятельности школы и многое другое.</w:t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Эксперимент поможет определить пошаговый алгоритм внедрения во всех школах России «Цифровой образовательной среды».</w:t>
      </w:r>
    </w:p>
    <w:p w:rsidR="002F1536" w:rsidRPr="002F1536" w:rsidRDefault="002F1536" w:rsidP="002F1536">
      <w:pPr>
        <w:shd w:val="clear" w:color="auto" w:fill="FFFFFF"/>
        <w:spacing w:before="480" w:after="210" w:line="480" w:lineRule="atLeast"/>
        <w:outlineLvl w:val="1"/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  <w:t>Введут ли в России дистанционное обучение?</w:t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весны 2020 и до конца прошлого учебного года российские школы работали в режиме дистанционного обучения. В новом учебном году учебные заведения также время от времени переходят на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дистанционку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связи со сложной эпидемиологической обстановкой. При этом ученики, родители и учителя нередко сталкиваются с различными сложностями: нехватка оборудования, отсутствие технологических средств для проведения онлайн-уроков, нехватка методических разработок для дистанционных занятий. Из-за этого в обществе возникло негативное отношение к дистанционному образованию.</w:t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Кроме того, в интернете начала появляться информация о том, что в России планируется полностью перейти к дистанционному обучению — такие сообщения также вызывают много вопросов как у учителей, так и у учеников и их родителей.</w:t>
      </w:r>
    </w:p>
    <w:p w:rsidR="002F1536" w:rsidRPr="002F1536" w:rsidRDefault="002F1536" w:rsidP="002F1536">
      <w:pPr>
        <w:pBdr>
          <w:top w:val="single" w:sz="18" w:space="15" w:color="383F44"/>
          <w:left w:val="single" w:sz="2" w:space="19" w:color="383F44"/>
          <w:bottom w:val="single" w:sz="18" w:space="19" w:color="383F44"/>
          <w:right w:val="single" w:sz="2" w:space="19" w:color="383F44"/>
        </w:pBdr>
        <w:shd w:val="clear" w:color="auto" w:fill="FFFFFF"/>
        <w:spacing w:before="450" w:after="450" w:line="39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самом деле перед ЦОС никогда не стояла задача полностью отказаться от традиционной системы обучения и упразднить необходимость посещения детьми школы — речь шла лишь о внедрении различных электронных и технических средств для повышения качества образования.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оживленную дискуссию вызвал законопроект </w:t>
      </w:r>
      <w:hyperlink r:id="rId12" w:tgtFrame="_blank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№ 957354-7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Его название — </w:t>
      </w:r>
      <w:r w:rsidRPr="002F153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«О внесении изменения в </w:t>
      </w:r>
      <w:hyperlink r:id="rId13" w:tgtFrame="_blank" w:history="1">
        <w:r w:rsidRPr="002F1536">
          <w:rPr>
            <w:rFonts w:ascii="Times New Roman" w:eastAsia="Times New Roman" w:hAnsi="Times New Roman" w:cs="Times New Roman"/>
            <w:i/>
            <w:iCs/>
            <w:color w:val="F0523F"/>
            <w:sz w:val="28"/>
            <w:szCs w:val="28"/>
            <w:u w:val="single"/>
            <w:lang w:eastAsia="ru-RU"/>
          </w:rPr>
          <w:t>статью 16</w:t>
        </w:r>
      </w:hyperlink>
      <w:r w:rsidRPr="002F153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Федерального закона «Об образовании в РФ» в части определения полномочий по установлению порядка применения электронного обучения, дистанционных образовательных технологий при реализации образовательных программ»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Многие подумали, что цель этой инициативы — перевести все школы на дистанционное обучение.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Однако один из авторов законопроекта, глава Комитета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Совфеда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науке, образованию и культуре Лилия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Гумерова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объяснила, что перевод образовательных учреждений на дистанционный режим работы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стал вынужденной неотложной мерой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на период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коронавируса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 этом выяснилось, что в российском законодательстве не описаны многие вопросы, касающиеся проведения онлайн-уроков. Новый законопроект направлен именно на восполнение ряда пробелов в действующих законах.</w:t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частности, поправки уточнят полномочия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реализации онлайн-программ в образовании. В результате министерства смогут прописать подробный регламент дистанционного обучения, а в случае чрезвычайной ситуации, когда обучение в школах нужно будет перевести в онлайн-формат, каждое образовательное учреждение будет иметь четкую и подробную инструкцию. По состоянию на январь 2021 этот законопроект не был рассмотрен даже в первом чтении.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на рассмотрении Госдумы находится законопроект </w:t>
      </w:r>
      <w:hyperlink r:id="rId14" w:tgtFrame="_blank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№ 963511-7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котором предлагается сделать дистанционный формат обучения добровольным, за исключением случаев введения в регионе или стране режимов ЧС, ЧП или повышенной готовности. То есть переводить весь процесс обучения в онлайн-формат на постоянной основе в ближайшее время </w:t>
      </w:r>
      <w:r w:rsidRPr="002F15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планируется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F1536" w:rsidRPr="002F1536" w:rsidRDefault="002F1536" w:rsidP="002F1536">
      <w:pPr>
        <w:shd w:val="clear" w:color="auto" w:fill="FFFFFF"/>
        <w:spacing w:before="480" w:after="210" w:line="450" w:lineRule="atLeast"/>
        <w:outlineLvl w:val="2"/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1A7CA9"/>
          <w:sz w:val="28"/>
          <w:szCs w:val="28"/>
          <w:lang w:eastAsia="ru-RU"/>
        </w:rPr>
        <w:t>Дистанционное обучение в 2020-2021 учебном году</w:t>
      </w:r>
    </w:p>
    <w:p w:rsidR="002F1536" w:rsidRPr="002F1536" w:rsidRDefault="002F1536" w:rsidP="002F1536">
      <w:pPr>
        <w:shd w:val="clear" w:color="auto" w:fill="FFFFFF"/>
        <w:spacing w:before="150" w:after="345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1 сентября 2020 года о внедрении всероссийского дистанционного формата работы школ объявлено не было. Руководства отдельных регионов и образовательных организаций принимают решение о целесообразном режиме учебы </w:t>
      </w: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 зависимости от эпидемиологической обстановки. По состоянию на январь 2021 года возвращать всероссийский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дистант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(как это было весной 2020) не планируется.</w:t>
      </w:r>
    </w:p>
    <w:p w:rsidR="002F1536" w:rsidRPr="002F1536" w:rsidRDefault="002F1536" w:rsidP="002F15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этом в школах должны соблюдаться все рекомендации по организации работы образовательных учреждений в условиях сохранения рисков распространения </w:t>
      </w:r>
      <w:proofErr w:type="spellStart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инфекции, перечисленные в Постановлении главного государственного санитарного врача РФ </w:t>
      </w:r>
      <w:hyperlink r:id="rId15" w:tgtFrame="_blank" w:history="1">
        <w:r w:rsidRPr="002F1536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№ 16</w:t>
        </w:r>
      </w:hyperlink>
      <w:r w:rsidRPr="002F15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 30.06.2020.</w:t>
      </w:r>
    </w:p>
    <w:p w:rsidR="00154A16" w:rsidRDefault="00154A16"/>
    <w:sectPr w:rsidR="00154A16" w:rsidSect="002F153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37C"/>
    <w:multiLevelType w:val="multilevel"/>
    <w:tmpl w:val="6F76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A131E"/>
    <w:multiLevelType w:val="multilevel"/>
    <w:tmpl w:val="32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87482"/>
    <w:multiLevelType w:val="multilevel"/>
    <w:tmpl w:val="E26A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C244D"/>
    <w:multiLevelType w:val="multilevel"/>
    <w:tmpl w:val="D0A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8D"/>
    <w:rsid w:val="0007638D"/>
    <w:rsid w:val="00147774"/>
    <w:rsid w:val="00154A16"/>
    <w:rsid w:val="0020213A"/>
    <w:rsid w:val="002D12D6"/>
    <w:rsid w:val="002F1536"/>
    <w:rsid w:val="003C1D55"/>
    <w:rsid w:val="00A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7BDB-F676-4FA3-9218-8440D7D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-posobiya.molodaja-semja.ru/edu/proekt-cifrovaya-obrazovatelnaya-sreda/" TargetMode="External"/><Relationship Id="rId13" Type="http://schemas.openxmlformats.org/officeDocument/2006/relationships/hyperlink" Target="http://www.consultant.ru/document/cons_doc_LAW_140174/9ab9b85e5291f25d6986b5301ab79c23f0055c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kie-posobiya.molodaja-semja.ru/edu/proekt-cifrovaya-obrazovatelnaya-sreda/" TargetMode="External"/><Relationship Id="rId12" Type="http://schemas.openxmlformats.org/officeDocument/2006/relationships/hyperlink" Target="https://sozd.duma.gov.ru/bill/957354-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tskie-posobiya.molodaja-semja.ru/edu/proekt-cifrovaya-obrazovatelnaya-sreda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etskie-posobiya.molodaja-semja.ru/edu/proekt-cifrovaya-obrazovatelnaya-sreda/" TargetMode="External"/><Relationship Id="rId15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://detskie-posobiya.molodaja-semja.ru/wp-content/uploads/2020/07/proekt-cifrovaya-obrazovatelnaya-sred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040135" TargetMode="External"/><Relationship Id="rId14" Type="http://schemas.openxmlformats.org/officeDocument/2006/relationships/hyperlink" Target="https://sozd.duma.gov.ru/bill/963511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7</cp:revision>
  <cp:lastPrinted>2023-01-17T06:08:00Z</cp:lastPrinted>
  <dcterms:created xsi:type="dcterms:W3CDTF">2023-01-16T10:43:00Z</dcterms:created>
  <dcterms:modified xsi:type="dcterms:W3CDTF">2023-01-17T06:11:00Z</dcterms:modified>
</cp:coreProperties>
</file>