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150" w:rsidRPr="003F6150" w:rsidRDefault="003F6150" w:rsidP="003F6150">
      <w:pPr>
        <w:adjustRightInd w:val="0"/>
        <w:jc w:val="center"/>
        <w:rPr>
          <w:rFonts w:eastAsia="Calibri"/>
          <w:b/>
          <w:sz w:val="24"/>
          <w:szCs w:val="24"/>
          <w:lang w:eastAsia="ru-RU"/>
        </w:rPr>
      </w:pPr>
      <w:r w:rsidRPr="003F6150">
        <w:rPr>
          <w:rFonts w:eastAsia="Calibri"/>
          <w:sz w:val="24"/>
          <w:szCs w:val="24"/>
          <w:lang w:eastAsia="ru-RU"/>
        </w:rPr>
        <w:t>МУ «</w:t>
      </w:r>
      <w:r w:rsidRPr="003F6150">
        <w:rPr>
          <w:color w:val="000000"/>
          <w:sz w:val="24"/>
          <w:szCs w:val="24"/>
          <w:lang w:eastAsia="ru-RU"/>
        </w:rPr>
        <w:t xml:space="preserve">Управление образования </w:t>
      </w:r>
      <w:r w:rsidRPr="003F6150">
        <w:rPr>
          <w:sz w:val="24"/>
          <w:szCs w:val="24"/>
          <w:lang w:eastAsia="ru-RU"/>
        </w:rPr>
        <w:t>Ножай-</w:t>
      </w:r>
      <w:proofErr w:type="spellStart"/>
      <w:r w:rsidRPr="003F6150">
        <w:rPr>
          <w:sz w:val="24"/>
          <w:szCs w:val="24"/>
          <w:lang w:eastAsia="ru-RU"/>
        </w:rPr>
        <w:t>Юртовского</w:t>
      </w:r>
      <w:proofErr w:type="spellEnd"/>
      <w:r w:rsidRPr="003F6150">
        <w:rPr>
          <w:sz w:val="24"/>
          <w:szCs w:val="24"/>
          <w:lang w:eastAsia="ru-RU"/>
        </w:rPr>
        <w:t xml:space="preserve"> муниципального района»</w:t>
      </w:r>
    </w:p>
    <w:p w:rsidR="003F6150" w:rsidRPr="003F6150" w:rsidRDefault="003F6150" w:rsidP="003F6150">
      <w:pPr>
        <w:adjustRightInd w:val="0"/>
        <w:jc w:val="center"/>
        <w:rPr>
          <w:rFonts w:eastAsia="Calibri"/>
          <w:b/>
          <w:sz w:val="24"/>
          <w:szCs w:val="24"/>
          <w:lang w:eastAsia="ru-RU"/>
        </w:rPr>
      </w:pPr>
      <w:r w:rsidRPr="003F6150">
        <w:rPr>
          <w:rFonts w:eastAsia="Calibri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3F6150" w:rsidRPr="003F6150" w:rsidRDefault="003F6150" w:rsidP="003F6150">
      <w:pPr>
        <w:adjustRightInd w:val="0"/>
        <w:jc w:val="center"/>
        <w:rPr>
          <w:rFonts w:eastAsia="Calibri"/>
          <w:b/>
          <w:sz w:val="24"/>
          <w:szCs w:val="24"/>
          <w:lang w:eastAsia="ru-RU"/>
        </w:rPr>
      </w:pPr>
      <w:r w:rsidRPr="003F6150">
        <w:rPr>
          <w:rFonts w:eastAsia="Calibri"/>
          <w:b/>
          <w:sz w:val="24"/>
          <w:szCs w:val="24"/>
          <w:lang w:eastAsia="ru-RU"/>
        </w:rPr>
        <w:t xml:space="preserve">«СРЕДНЯЯ ОБЩЕОБРАЗОВАТЕЛЬНАЯ ШКОЛА </w:t>
      </w:r>
      <w:r w:rsidRPr="003F6150">
        <w:rPr>
          <w:rFonts w:cs="Arial"/>
          <w:b/>
          <w:sz w:val="24"/>
          <w:szCs w:val="24"/>
          <w:lang w:eastAsia="ru-RU"/>
        </w:rPr>
        <w:t xml:space="preserve">№1 </w:t>
      </w:r>
      <w:r w:rsidRPr="003F6150">
        <w:rPr>
          <w:rFonts w:eastAsia="Calibri"/>
          <w:b/>
          <w:sz w:val="24"/>
          <w:szCs w:val="24"/>
          <w:lang w:eastAsia="ru-RU"/>
        </w:rPr>
        <w:t xml:space="preserve">им. БИЛИМХАНОВА С.Г. </w:t>
      </w:r>
    </w:p>
    <w:p w:rsidR="003F6150" w:rsidRPr="003F6150" w:rsidRDefault="003F6150" w:rsidP="003F6150">
      <w:pPr>
        <w:adjustRightInd w:val="0"/>
        <w:jc w:val="center"/>
        <w:rPr>
          <w:rFonts w:eastAsia="Calibri"/>
          <w:b/>
          <w:sz w:val="24"/>
          <w:szCs w:val="24"/>
          <w:lang w:eastAsia="ru-RU"/>
        </w:rPr>
      </w:pPr>
      <w:r w:rsidRPr="003F6150">
        <w:rPr>
          <w:rFonts w:cs="Arial"/>
          <w:b/>
          <w:sz w:val="24"/>
          <w:szCs w:val="24"/>
          <w:lang w:eastAsia="ru-RU"/>
        </w:rPr>
        <w:t>с. ЗАНДАК</w:t>
      </w:r>
      <w:r w:rsidRPr="003F6150">
        <w:rPr>
          <w:rFonts w:eastAsia="Calibri"/>
          <w:b/>
          <w:sz w:val="24"/>
          <w:szCs w:val="24"/>
          <w:lang w:eastAsia="ru-RU"/>
        </w:rPr>
        <w:t>»</w:t>
      </w:r>
      <w:r w:rsidRPr="003F6150">
        <w:rPr>
          <w:rFonts w:cs="Arial"/>
          <w:b/>
          <w:sz w:val="24"/>
          <w:szCs w:val="24"/>
          <w:lang w:eastAsia="ru-RU"/>
        </w:rPr>
        <w:t xml:space="preserve"> </w:t>
      </w:r>
      <w:r w:rsidRPr="003F6150">
        <w:rPr>
          <w:b/>
          <w:sz w:val="24"/>
          <w:szCs w:val="24"/>
          <w:lang w:eastAsia="ru-RU"/>
        </w:rPr>
        <w:t>(МБОУ «</w:t>
      </w:r>
      <w:r w:rsidRPr="003F6150">
        <w:rPr>
          <w:rFonts w:eastAsia="Calibri"/>
          <w:b/>
          <w:sz w:val="24"/>
          <w:szCs w:val="24"/>
          <w:lang w:eastAsia="ru-RU"/>
        </w:rPr>
        <w:t xml:space="preserve">СОШ </w:t>
      </w:r>
      <w:r w:rsidRPr="003F6150">
        <w:rPr>
          <w:rFonts w:cs="Arial"/>
          <w:b/>
          <w:sz w:val="24"/>
          <w:szCs w:val="24"/>
          <w:lang w:eastAsia="ru-RU"/>
        </w:rPr>
        <w:t xml:space="preserve">№1 </w:t>
      </w:r>
      <w:r w:rsidRPr="003F6150">
        <w:rPr>
          <w:rFonts w:eastAsia="Calibri"/>
          <w:b/>
          <w:sz w:val="24"/>
          <w:szCs w:val="24"/>
          <w:lang w:eastAsia="ru-RU"/>
        </w:rPr>
        <w:t xml:space="preserve">им. </w:t>
      </w:r>
      <w:proofErr w:type="spellStart"/>
      <w:r w:rsidRPr="003F6150">
        <w:rPr>
          <w:rFonts w:eastAsia="Calibri"/>
          <w:b/>
          <w:sz w:val="24"/>
          <w:szCs w:val="24"/>
          <w:lang w:eastAsia="ru-RU"/>
        </w:rPr>
        <w:t>Билимханова</w:t>
      </w:r>
      <w:proofErr w:type="spellEnd"/>
      <w:r w:rsidRPr="003F6150">
        <w:rPr>
          <w:rFonts w:eastAsia="Calibri"/>
          <w:b/>
          <w:sz w:val="24"/>
          <w:szCs w:val="24"/>
          <w:lang w:eastAsia="ru-RU"/>
        </w:rPr>
        <w:t xml:space="preserve"> С.Г. </w:t>
      </w:r>
      <w:r w:rsidRPr="003F6150">
        <w:rPr>
          <w:rFonts w:cs="Arial"/>
          <w:b/>
          <w:sz w:val="24"/>
          <w:szCs w:val="24"/>
          <w:lang w:eastAsia="ru-RU"/>
        </w:rPr>
        <w:t xml:space="preserve">с. </w:t>
      </w:r>
      <w:proofErr w:type="spellStart"/>
      <w:r w:rsidRPr="003F6150">
        <w:rPr>
          <w:rFonts w:cs="Arial"/>
          <w:b/>
          <w:sz w:val="24"/>
          <w:szCs w:val="24"/>
          <w:lang w:eastAsia="ru-RU"/>
        </w:rPr>
        <w:t>Зандак</w:t>
      </w:r>
      <w:proofErr w:type="spellEnd"/>
      <w:r w:rsidRPr="003F6150">
        <w:rPr>
          <w:rFonts w:eastAsia="Calibri"/>
          <w:b/>
          <w:sz w:val="24"/>
          <w:szCs w:val="24"/>
          <w:lang w:eastAsia="ru-RU"/>
        </w:rPr>
        <w:t>»)</w:t>
      </w:r>
    </w:p>
    <w:p w:rsidR="003F6150" w:rsidRPr="003F6150" w:rsidRDefault="003F6150" w:rsidP="003F6150">
      <w:pPr>
        <w:adjustRightInd w:val="0"/>
        <w:jc w:val="center"/>
        <w:rPr>
          <w:color w:val="FF0000"/>
          <w:sz w:val="24"/>
          <w:szCs w:val="24"/>
          <w:lang w:eastAsia="ru-RU"/>
        </w:rPr>
      </w:pPr>
    </w:p>
    <w:p w:rsidR="003F6150" w:rsidRPr="003F6150" w:rsidRDefault="003F6150" w:rsidP="003F6150">
      <w:pPr>
        <w:adjustRightInd w:val="0"/>
        <w:jc w:val="center"/>
        <w:rPr>
          <w:rFonts w:eastAsia="Calibri"/>
          <w:sz w:val="24"/>
          <w:szCs w:val="24"/>
          <w:lang w:eastAsia="ru-RU"/>
        </w:rPr>
      </w:pPr>
      <w:r w:rsidRPr="003F6150">
        <w:rPr>
          <w:rFonts w:eastAsia="Calibri"/>
          <w:sz w:val="24"/>
          <w:szCs w:val="24"/>
          <w:lang w:eastAsia="ru-RU"/>
        </w:rPr>
        <w:t>МУ «</w:t>
      </w:r>
      <w:r w:rsidRPr="003F6150">
        <w:rPr>
          <w:sz w:val="24"/>
          <w:szCs w:val="24"/>
          <w:lang w:eastAsia="ru-RU"/>
        </w:rPr>
        <w:t>Нажин-</w:t>
      </w:r>
      <w:proofErr w:type="spellStart"/>
      <w:r w:rsidRPr="003F6150">
        <w:rPr>
          <w:sz w:val="24"/>
          <w:szCs w:val="24"/>
          <w:lang w:eastAsia="ru-RU"/>
        </w:rPr>
        <w:t>Юьртан</w:t>
      </w:r>
      <w:proofErr w:type="spellEnd"/>
      <w:r w:rsidRPr="003F6150">
        <w:rPr>
          <w:sz w:val="24"/>
          <w:szCs w:val="24"/>
          <w:lang w:eastAsia="ru-RU"/>
        </w:rPr>
        <w:t xml:space="preserve"> </w:t>
      </w:r>
      <w:proofErr w:type="spellStart"/>
      <w:r w:rsidRPr="003F6150">
        <w:rPr>
          <w:sz w:val="24"/>
          <w:szCs w:val="24"/>
          <w:lang w:eastAsia="ru-RU"/>
        </w:rPr>
        <w:t>муниципальни</w:t>
      </w:r>
      <w:proofErr w:type="spellEnd"/>
      <w:r w:rsidRPr="003F6150">
        <w:rPr>
          <w:sz w:val="24"/>
          <w:szCs w:val="24"/>
          <w:lang w:eastAsia="ru-RU"/>
        </w:rPr>
        <w:t xml:space="preserve"> к</w:t>
      </w:r>
      <w:r w:rsidRPr="003F6150">
        <w:rPr>
          <w:sz w:val="24"/>
          <w:szCs w:val="24"/>
          <w:lang w:val="en-US" w:eastAsia="ru-RU"/>
        </w:rPr>
        <w:t>I</w:t>
      </w:r>
      <w:proofErr w:type="spellStart"/>
      <w:r w:rsidRPr="003F6150">
        <w:rPr>
          <w:sz w:val="24"/>
          <w:szCs w:val="24"/>
          <w:lang w:eastAsia="ru-RU"/>
        </w:rPr>
        <w:t>оштан</w:t>
      </w:r>
      <w:proofErr w:type="spellEnd"/>
      <w:r w:rsidRPr="003F6150">
        <w:rPr>
          <w:sz w:val="24"/>
          <w:szCs w:val="24"/>
          <w:lang w:eastAsia="ru-RU"/>
        </w:rPr>
        <w:t xml:space="preserve"> </w:t>
      </w:r>
      <w:proofErr w:type="spellStart"/>
      <w:r w:rsidRPr="003F6150">
        <w:rPr>
          <w:sz w:val="24"/>
          <w:szCs w:val="24"/>
          <w:lang w:eastAsia="ru-RU"/>
        </w:rPr>
        <w:t>дешаран</w:t>
      </w:r>
      <w:proofErr w:type="spellEnd"/>
      <w:r w:rsidRPr="003F6150">
        <w:rPr>
          <w:sz w:val="24"/>
          <w:szCs w:val="24"/>
          <w:lang w:eastAsia="ru-RU"/>
        </w:rPr>
        <w:t xml:space="preserve"> </w:t>
      </w:r>
      <w:proofErr w:type="spellStart"/>
      <w:r w:rsidRPr="003F6150">
        <w:rPr>
          <w:sz w:val="24"/>
          <w:szCs w:val="24"/>
          <w:lang w:eastAsia="ru-RU"/>
        </w:rPr>
        <w:t>урхалла</w:t>
      </w:r>
      <w:proofErr w:type="spellEnd"/>
      <w:r w:rsidRPr="003F6150">
        <w:rPr>
          <w:rFonts w:eastAsia="Calibri"/>
          <w:sz w:val="24"/>
          <w:szCs w:val="24"/>
          <w:lang w:eastAsia="ru-RU"/>
        </w:rPr>
        <w:t>»</w:t>
      </w:r>
    </w:p>
    <w:p w:rsidR="003F6150" w:rsidRPr="003F6150" w:rsidRDefault="003F6150" w:rsidP="003F6150">
      <w:pPr>
        <w:adjustRightInd w:val="0"/>
        <w:jc w:val="center"/>
        <w:rPr>
          <w:b/>
          <w:sz w:val="24"/>
          <w:szCs w:val="24"/>
          <w:lang w:eastAsia="ru-RU"/>
        </w:rPr>
      </w:pPr>
      <w:proofErr w:type="spellStart"/>
      <w:r w:rsidRPr="003F6150">
        <w:rPr>
          <w:b/>
          <w:sz w:val="24"/>
          <w:szCs w:val="24"/>
          <w:lang w:eastAsia="ru-RU"/>
        </w:rPr>
        <w:t>Муниципальни</w:t>
      </w:r>
      <w:proofErr w:type="spellEnd"/>
      <w:r w:rsidRPr="003F6150">
        <w:rPr>
          <w:b/>
          <w:sz w:val="24"/>
          <w:szCs w:val="24"/>
          <w:lang w:eastAsia="ru-RU"/>
        </w:rPr>
        <w:t xml:space="preserve"> </w:t>
      </w:r>
      <w:proofErr w:type="spellStart"/>
      <w:r w:rsidRPr="003F6150">
        <w:rPr>
          <w:b/>
          <w:sz w:val="24"/>
          <w:szCs w:val="24"/>
          <w:lang w:eastAsia="ru-RU"/>
        </w:rPr>
        <w:t>бюджетни</w:t>
      </w:r>
      <w:proofErr w:type="spellEnd"/>
      <w:r w:rsidRPr="003F6150">
        <w:rPr>
          <w:b/>
          <w:sz w:val="24"/>
          <w:szCs w:val="24"/>
          <w:lang w:eastAsia="ru-RU"/>
        </w:rPr>
        <w:t xml:space="preserve"> </w:t>
      </w:r>
      <w:proofErr w:type="spellStart"/>
      <w:r w:rsidRPr="003F6150">
        <w:rPr>
          <w:b/>
          <w:sz w:val="24"/>
          <w:szCs w:val="24"/>
          <w:lang w:eastAsia="ru-RU"/>
        </w:rPr>
        <w:t>юкъарадешаран</w:t>
      </w:r>
      <w:proofErr w:type="spellEnd"/>
      <w:r w:rsidRPr="003F6150">
        <w:rPr>
          <w:b/>
          <w:sz w:val="24"/>
          <w:szCs w:val="24"/>
          <w:lang w:eastAsia="ru-RU"/>
        </w:rPr>
        <w:t xml:space="preserve"> </w:t>
      </w:r>
      <w:proofErr w:type="spellStart"/>
      <w:r w:rsidRPr="003F6150">
        <w:rPr>
          <w:b/>
          <w:sz w:val="24"/>
          <w:szCs w:val="24"/>
          <w:lang w:eastAsia="ru-RU"/>
        </w:rPr>
        <w:t>учреждени</w:t>
      </w:r>
      <w:proofErr w:type="spellEnd"/>
      <w:r w:rsidRPr="003F6150">
        <w:rPr>
          <w:b/>
          <w:sz w:val="24"/>
          <w:szCs w:val="24"/>
          <w:lang w:eastAsia="ru-RU"/>
        </w:rPr>
        <w:t xml:space="preserve"> </w:t>
      </w:r>
    </w:p>
    <w:p w:rsidR="003F6150" w:rsidRPr="003F6150" w:rsidRDefault="003F6150" w:rsidP="003F6150">
      <w:pPr>
        <w:adjustRightInd w:val="0"/>
        <w:jc w:val="center"/>
        <w:rPr>
          <w:b/>
          <w:sz w:val="24"/>
          <w:szCs w:val="24"/>
          <w:lang w:eastAsia="ru-RU"/>
        </w:rPr>
      </w:pPr>
      <w:r w:rsidRPr="003F6150">
        <w:rPr>
          <w:b/>
          <w:sz w:val="24"/>
          <w:szCs w:val="24"/>
          <w:lang w:eastAsia="ru-RU"/>
        </w:rPr>
        <w:t>«</w:t>
      </w:r>
      <w:r w:rsidRPr="003F6150">
        <w:rPr>
          <w:b/>
          <w:bCs/>
          <w:sz w:val="24"/>
          <w:szCs w:val="24"/>
          <w:lang w:eastAsia="ru-RU"/>
        </w:rPr>
        <w:t>ЗАНДАКЪА</w:t>
      </w:r>
      <w:r w:rsidRPr="003F6150">
        <w:rPr>
          <w:b/>
          <w:sz w:val="24"/>
          <w:szCs w:val="24"/>
          <w:lang w:eastAsia="ru-RU"/>
        </w:rPr>
        <w:t xml:space="preserve"> ЮЬРТАН БИЛИМХАНОВН С.Г. Ц</w:t>
      </w:r>
      <w:r w:rsidRPr="003F6150">
        <w:rPr>
          <w:b/>
          <w:sz w:val="24"/>
          <w:szCs w:val="24"/>
          <w:lang w:val="en-US" w:eastAsia="ru-RU"/>
        </w:rPr>
        <w:t>I</w:t>
      </w:r>
      <w:r w:rsidRPr="003F6150">
        <w:rPr>
          <w:b/>
          <w:sz w:val="24"/>
          <w:szCs w:val="24"/>
          <w:lang w:eastAsia="ru-RU"/>
        </w:rPr>
        <w:t xml:space="preserve">АРАХ ЙОЛУ </w:t>
      </w:r>
    </w:p>
    <w:p w:rsidR="003F6150" w:rsidRPr="003F6150" w:rsidRDefault="003F6150" w:rsidP="003F6150">
      <w:pPr>
        <w:adjustRightInd w:val="0"/>
        <w:jc w:val="center"/>
        <w:rPr>
          <w:b/>
          <w:sz w:val="24"/>
          <w:szCs w:val="24"/>
          <w:lang w:eastAsia="ru-RU"/>
        </w:rPr>
      </w:pPr>
      <w:r w:rsidRPr="003F6150">
        <w:rPr>
          <w:b/>
          <w:sz w:val="24"/>
          <w:szCs w:val="24"/>
          <w:lang w:eastAsia="ru-RU"/>
        </w:rPr>
        <w:t xml:space="preserve">ЮККЪЕРА ЮКЪАРАДЕШАРАН ШКОЛА №1» </w:t>
      </w:r>
    </w:p>
    <w:p w:rsidR="003F6150" w:rsidRPr="003F6150" w:rsidRDefault="003F6150" w:rsidP="003F6150">
      <w:pPr>
        <w:adjustRightInd w:val="0"/>
        <w:jc w:val="center"/>
        <w:rPr>
          <w:b/>
          <w:sz w:val="24"/>
          <w:szCs w:val="24"/>
          <w:lang w:eastAsia="ru-RU"/>
        </w:rPr>
      </w:pPr>
      <w:r w:rsidRPr="003F6150">
        <w:rPr>
          <w:rFonts w:eastAsia="Calibri"/>
          <w:b/>
          <w:sz w:val="24"/>
          <w:szCs w:val="24"/>
          <w:lang w:eastAsia="ru-RU"/>
        </w:rPr>
        <w:t>(</w:t>
      </w:r>
      <w:r w:rsidRPr="003F6150">
        <w:rPr>
          <w:b/>
          <w:sz w:val="24"/>
          <w:szCs w:val="24"/>
          <w:lang w:eastAsia="ru-RU"/>
        </w:rPr>
        <w:t>МБЮУ «</w:t>
      </w:r>
      <w:proofErr w:type="spellStart"/>
      <w:r w:rsidRPr="003F6150">
        <w:rPr>
          <w:rFonts w:cs="Arial"/>
          <w:b/>
          <w:sz w:val="24"/>
          <w:szCs w:val="24"/>
          <w:lang w:eastAsia="ru-RU"/>
        </w:rPr>
        <w:t>Зандакъа</w:t>
      </w:r>
      <w:proofErr w:type="spellEnd"/>
      <w:r w:rsidRPr="003F6150">
        <w:rPr>
          <w:rFonts w:cs="Arial"/>
          <w:b/>
          <w:sz w:val="24"/>
          <w:szCs w:val="24"/>
          <w:lang w:eastAsia="ru-RU"/>
        </w:rPr>
        <w:t xml:space="preserve"> </w:t>
      </w:r>
      <w:proofErr w:type="spellStart"/>
      <w:r w:rsidRPr="003F6150">
        <w:rPr>
          <w:rFonts w:cs="Arial"/>
          <w:b/>
          <w:sz w:val="24"/>
          <w:szCs w:val="24"/>
          <w:lang w:eastAsia="ru-RU"/>
        </w:rPr>
        <w:t>юьртан</w:t>
      </w:r>
      <w:proofErr w:type="spellEnd"/>
      <w:r w:rsidRPr="003F6150">
        <w:rPr>
          <w:rFonts w:cs="Arial"/>
          <w:b/>
          <w:sz w:val="24"/>
          <w:szCs w:val="24"/>
          <w:lang w:eastAsia="ru-RU"/>
        </w:rPr>
        <w:t xml:space="preserve"> </w:t>
      </w:r>
      <w:proofErr w:type="spellStart"/>
      <w:r w:rsidRPr="003F6150">
        <w:rPr>
          <w:b/>
          <w:sz w:val="24"/>
          <w:szCs w:val="24"/>
          <w:lang w:eastAsia="ru-RU"/>
        </w:rPr>
        <w:t>Билимхановн</w:t>
      </w:r>
      <w:proofErr w:type="spellEnd"/>
      <w:r w:rsidRPr="003F6150">
        <w:rPr>
          <w:b/>
          <w:sz w:val="24"/>
          <w:szCs w:val="24"/>
          <w:lang w:eastAsia="ru-RU"/>
        </w:rPr>
        <w:t xml:space="preserve"> С.Г. ц</w:t>
      </w:r>
      <w:r w:rsidRPr="003F6150">
        <w:rPr>
          <w:b/>
          <w:sz w:val="24"/>
          <w:szCs w:val="24"/>
          <w:lang w:val="en-US" w:eastAsia="ru-RU"/>
        </w:rPr>
        <w:t>I</w:t>
      </w:r>
      <w:r w:rsidRPr="003F6150">
        <w:rPr>
          <w:b/>
          <w:sz w:val="24"/>
          <w:szCs w:val="24"/>
          <w:lang w:eastAsia="ru-RU"/>
        </w:rPr>
        <w:t xml:space="preserve">арах </w:t>
      </w:r>
      <w:proofErr w:type="spellStart"/>
      <w:r w:rsidRPr="003F6150">
        <w:rPr>
          <w:b/>
          <w:sz w:val="24"/>
          <w:szCs w:val="24"/>
          <w:lang w:eastAsia="ru-RU"/>
        </w:rPr>
        <w:t>йолу</w:t>
      </w:r>
      <w:proofErr w:type="spellEnd"/>
      <w:r w:rsidRPr="003F6150">
        <w:rPr>
          <w:b/>
          <w:sz w:val="24"/>
          <w:szCs w:val="24"/>
          <w:lang w:eastAsia="ru-RU"/>
        </w:rPr>
        <w:t xml:space="preserve"> </w:t>
      </w:r>
      <w:r w:rsidRPr="003F6150">
        <w:rPr>
          <w:rFonts w:cs="Arial"/>
          <w:b/>
          <w:sz w:val="24"/>
          <w:szCs w:val="24"/>
          <w:lang w:eastAsia="ru-RU"/>
        </w:rPr>
        <w:t>ЮЮШ №1</w:t>
      </w:r>
      <w:r w:rsidRPr="003F6150">
        <w:rPr>
          <w:rFonts w:eastAsia="Calibri"/>
          <w:b/>
          <w:sz w:val="24"/>
          <w:szCs w:val="24"/>
          <w:lang w:eastAsia="ru-RU"/>
        </w:rPr>
        <w:t>)</w:t>
      </w:r>
    </w:p>
    <w:p w:rsidR="003F6150" w:rsidRDefault="003F6150" w:rsidP="003F6150">
      <w:pPr>
        <w:spacing w:before="1"/>
        <w:ind w:left="2867" w:right="2870"/>
        <w:jc w:val="center"/>
        <w:rPr>
          <w:b/>
          <w:bCs/>
          <w:color w:val="001F5F"/>
          <w:sz w:val="28"/>
          <w:szCs w:val="28"/>
        </w:rPr>
      </w:pPr>
    </w:p>
    <w:p w:rsidR="003F6150" w:rsidRDefault="003F6150" w:rsidP="003F6150">
      <w:pPr>
        <w:spacing w:before="1"/>
        <w:ind w:left="2867" w:right="2870"/>
        <w:jc w:val="center"/>
        <w:rPr>
          <w:b/>
          <w:bCs/>
          <w:color w:val="001F5F"/>
          <w:sz w:val="28"/>
          <w:szCs w:val="28"/>
        </w:rPr>
      </w:pPr>
    </w:p>
    <w:p w:rsidR="003F6150" w:rsidRDefault="003F6150" w:rsidP="003F6150">
      <w:pPr>
        <w:spacing w:before="1"/>
        <w:ind w:left="2867" w:right="2870"/>
        <w:jc w:val="center"/>
        <w:rPr>
          <w:b/>
          <w:bCs/>
          <w:color w:val="001F5F"/>
          <w:sz w:val="28"/>
          <w:szCs w:val="28"/>
        </w:rPr>
      </w:pPr>
    </w:p>
    <w:p w:rsidR="003F6150" w:rsidRDefault="003F6150" w:rsidP="003F6150">
      <w:pPr>
        <w:spacing w:before="1"/>
        <w:ind w:left="2867" w:right="2870"/>
        <w:jc w:val="center"/>
        <w:rPr>
          <w:b/>
          <w:bCs/>
          <w:color w:val="001F5F"/>
          <w:sz w:val="28"/>
          <w:szCs w:val="28"/>
        </w:rPr>
      </w:pPr>
    </w:p>
    <w:p w:rsidR="003F6150" w:rsidRDefault="003F6150" w:rsidP="003F6150">
      <w:pPr>
        <w:spacing w:before="1"/>
        <w:ind w:left="2867" w:right="2870"/>
        <w:jc w:val="center"/>
        <w:rPr>
          <w:b/>
          <w:bCs/>
          <w:color w:val="001F5F"/>
          <w:sz w:val="28"/>
          <w:szCs w:val="28"/>
        </w:rPr>
      </w:pPr>
    </w:p>
    <w:p w:rsidR="003F6150" w:rsidRDefault="003F6150" w:rsidP="003F6150">
      <w:pPr>
        <w:spacing w:before="1"/>
        <w:ind w:left="2867" w:right="2870"/>
        <w:jc w:val="center"/>
        <w:rPr>
          <w:b/>
          <w:bCs/>
          <w:color w:val="001F5F"/>
          <w:sz w:val="28"/>
          <w:szCs w:val="28"/>
        </w:rPr>
      </w:pPr>
    </w:p>
    <w:p w:rsidR="003F6150" w:rsidRDefault="003F6150" w:rsidP="003F6150">
      <w:pPr>
        <w:spacing w:before="1"/>
        <w:ind w:left="2867" w:right="2870"/>
        <w:jc w:val="center"/>
        <w:rPr>
          <w:b/>
          <w:color w:val="001F5F"/>
          <w:spacing w:val="-6"/>
          <w:sz w:val="32"/>
          <w:szCs w:val="32"/>
        </w:rPr>
      </w:pPr>
      <w:r w:rsidRPr="003F6150">
        <w:rPr>
          <w:b/>
          <w:color w:val="001F5F"/>
          <w:sz w:val="32"/>
          <w:szCs w:val="32"/>
        </w:rPr>
        <w:t>Аннотации к рабочим программам по предметам учебного плана</w:t>
      </w:r>
      <w:r w:rsidRPr="003F6150">
        <w:rPr>
          <w:b/>
          <w:color w:val="001F5F"/>
          <w:spacing w:val="1"/>
          <w:sz w:val="32"/>
          <w:szCs w:val="32"/>
        </w:rPr>
        <w:t xml:space="preserve"> </w:t>
      </w:r>
      <w:r w:rsidRPr="003F6150">
        <w:rPr>
          <w:b/>
          <w:color w:val="001F5F"/>
          <w:sz w:val="32"/>
          <w:szCs w:val="32"/>
        </w:rPr>
        <w:t>основной</w:t>
      </w:r>
      <w:r w:rsidRPr="003F6150">
        <w:rPr>
          <w:b/>
          <w:color w:val="001F5F"/>
          <w:spacing w:val="-6"/>
          <w:sz w:val="32"/>
          <w:szCs w:val="32"/>
        </w:rPr>
        <w:t xml:space="preserve"> </w:t>
      </w:r>
      <w:r w:rsidRPr="003F6150">
        <w:rPr>
          <w:b/>
          <w:color w:val="001F5F"/>
          <w:sz w:val="32"/>
          <w:szCs w:val="32"/>
        </w:rPr>
        <w:t>образовательной</w:t>
      </w:r>
      <w:r w:rsidRPr="003F6150">
        <w:rPr>
          <w:b/>
          <w:color w:val="001F5F"/>
          <w:spacing w:val="-5"/>
          <w:sz w:val="32"/>
          <w:szCs w:val="32"/>
        </w:rPr>
        <w:t xml:space="preserve"> </w:t>
      </w:r>
      <w:r w:rsidRPr="003F6150">
        <w:rPr>
          <w:b/>
          <w:color w:val="001F5F"/>
          <w:sz w:val="32"/>
          <w:szCs w:val="32"/>
        </w:rPr>
        <w:t>программы</w:t>
      </w:r>
      <w:r w:rsidRPr="003F6150">
        <w:rPr>
          <w:b/>
          <w:color w:val="001F5F"/>
          <w:spacing w:val="-6"/>
          <w:sz w:val="32"/>
          <w:szCs w:val="32"/>
        </w:rPr>
        <w:t xml:space="preserve"> </w:t>
      </w:r>
    </w:p>
    <w:p w:rsidR="003F6150" w:rsidRPr="003F6150" w:rsidRDefault="003F6150" w:rsidP="003F6150">
      <w:pPr>
        <w:spacing w:before="1"/>
        <w:ind w:left="2867" w:right="2870"/>
        <w:jc w:val="center"/>
        <w:rPr>
          <w:b/>
          <w:bCs/>
          <w:color w:val="001F5F"/>
          <w:sz w:val="32"/>
          <w:szCs w:val="32"/>
        </w:rPr>
      </w:pPr>
      <w:bookmarkStart w:id="0" w:name="_GoBack"/>
      <w:bookmarkEnd w:id="0"/>
      <w:r w:rsidRPr="003F6150">
        <w:rPr>
          <w:b/>
          <w:color w:val="001F5F"/>
          <w:sz w:val="32"/>
          <w:szCs w:val="32"/>
        </w:rPr>
        <w:t>среднего</w:t>
      </w:r>
      <w:r w:rsidRPr="003F6150">
        <w:rPr>
          <w:b/>
          <w:color w:val="001F5F"/>
          <w:spacing w:val="-6"/>
          <w:sz w:val="32"/>
          <w:szCs w:val="32"/>
        </w:rPr>
        <w:t xml:space="preserve"> </w:t>
      </w:r>
      <w:r w:rsidRPr="003F6150">
        <w:rPr>
          <w:b/>
          <w:color w:val="001F5F"/>
          <w:sz w:val="32"/>
          <w:szCs w:val="32"/>
        </w:rPr>
        <w:t>общего</w:t>
      </w:r>
      <w:r w:rsidRPr="003F6150">
        <w:rPr>
          <w:b/>
          <w:color w:val="001F5F"/>
          <w:spacing w:val="-6"/>
          <w:sz w:val="32"/>
          <w:szCs w:val="32"/>
        </w:rPr>
        <w:t xml:space="preserve"> </w:t>
      </w:r>
      <w:r w:rsidRPr="003F6150">
        <w:rPr>
          <w:b/>
          <w:color w:val="001F5F"/>
          <w:sz w:val="32"/>
          <w:szCs w:val="32"/>
        </w:rPr>
        <w:t>образования</w:t>
      </w:r>
    </w:p>
    <w:p w:rsidR="003F6150" w:rsidRPr="003F6150" w:rsidRDefault="003F6150" w:rsidP="003F6150">
      <w:pPr>
        <w:spacing w:before="1"/>
        <w:ind w:left="2867" w:right="2870"/>
        <w:jc w:val="center"/>
        <w:rPr>
          <w:b/>
          <w:bCs/>
          <w:color w:val="001F5F"/>
          <w:sz w:val="32"/>
          <w:szCs w:val="32"/>
        </w:rPr>
      </w:pPr>
    </w:p>
    <w:p w:rsidR="003F6150" w:rsidRPr="003F6150" w:rsidRDefault="003F6150" w:rsidP="003F6150">
      <w:pPr>
        <w:spacing w:before="1"/>
        <w:ind w:left="2867" w:right="2870"/>
        <w:jc w:val="center"/>
        <w:rPr>
          <w:b/>
          <w:bCs/>
          <w:color w:val="001F5F"/>
          <w:sz w:val="32"/>
          <w:szCs w:val="32"/>
        </w:rPr>
      </w:pPr>
    </w:p>
    <w:p w:rsidR="003F6150" w:rsidRDefault="003F6150" w:rsidP="003F6150">
      <w:pPr>
        <w:spacing w:before="1"/>
        <w:ind w:left="2867" w:right="2870"/>
        <w:jc w:val="center"/>
        <w:rPr>
          <w:b/>
          <w:bCs/>
          <w:color w:val="001F5F"/>
          <w:sz w:val="28"/>
          <w:szCs w:val="28"/>
        </w:rPr>
      </w:pPr>
    </w:p>
    <w:p w:rsidR="003F6150" w:rsidRDefault="003F6150" w:rsidP="003F6150">
      <w:pPr>
        <w:spacing w:before="1"/>
        <w:ind w:left="2867" w:right="2870"/>
        <w:jc w:val="center"/>
        <w:rPr>
          <w:b/>
          <w:bCs/>
          <w:color w:val="001F5F"/>
          <w:sz w:val="28"/>
          <w:szCs w:val="28"/>
        </w:rPr>
      </w:pPr>
    </w:p>
    <w:p w:rsidR="003F6150" w:rsidRDefault="003F6150" w:rsidP="003F6150">
      <w:pPr>
        <w:spacing w:before="1"/>
        <w:ind w:left="2867" w:right="2870"/>
        <w:jc w:val="center"/>
        <w:rPr>
          <w:b/>
          <w:bCs/>
          <w:color w:val="001F5F"/>
          <w:sz w:val="28"/>
          <w:szCs w:val="28"/>
        </w:rPr>
      </w:pPr>
    </w:p>
    <w:p w:rsidR="003F6150" w:rsidRDefault="003F6150" w:rsidP="003F6150">
      <w:pPr>
        <w:spacing w:before="1"/>
        <w:ind w:left="2867" w:right="2870"/>
        <w:jc w:val="center"/>
        <w:rPr>
          <w:b/>
          <w:bCs/>
          <w:color w:val="001F5F"/>
          <w:sz w:val="28"/>
          <w:szCs w:val="28"/>
        </w:rPr>
      </w:pPr>
    </w:p>
    <w:p w:rsidR="003F6150" w:rsidRDefault="003F6150" w:rsidP="003F6150">
      <w:pPr>
        <w:spacing w:before="1"/>
        <w:ind w:left="2867" w:right="2870"/>
        <w:jc w:val="center"/>
        <w:rPr>
          <w:b/>
          <w:bCs/>
          <w:color w:val="001F5F"/>
          <w:sz w:val="28"/>
          <w:szCs w:val="28"/>
        </w:rPr>
      </w:pPr>
    </w:p>
    <w:p w:rsidR="003F6150" w:rsidRDefault="003F6150" w:rsidP="003F6150">
      <w:pPr>
        <w:spacing w:before="1"/>
        <w:ind w:left="2867" w:right="2870"/>
        <w:jc w:val="center"/>
        <w:rPr>
          <w:b/>
          <w:bCs/>
          <w:color w:val="001F5F"/>
          <w:sz w:val="28"/>
          <w:szCs w:val="28"/>
        </w:rPr>
      </w:pPr>
    </w:p>
    <w:p w:rsidR="003F6150" w:rsidRDefault="003F6150" w:rsidP="003F6150">
      <w:pPr>
        <w:spacing w:before="1"/>
        <w:ind w:left="2867" w:right="2870"/>
        <w:jc w:val="center"/>
        <w:rPr>
          <w:b/>
          <w:bCs/>
          <w:color w:val="001F5F"/>
          <w:sz w:val="28"/>
          <w:szCs w:val="28"/>
        </w:rPr>
      </w:pPr>
    </w:p>
    <w:p w:rsidR="003F6150" w:rsidRDefault="003F6150" w:rsidP="003F6150">
      <w:pPr>
        <w:spacing w:before="1"/>
        <w:ind w:left="2867" w:right="2870"/>
        <w:jc w:val="center"/>
        <w:rPr>
          <w:b/>
          <w:bCs/>
          <w:color w:val="001F5F"/>
          <w:sz w:val="28"/>
          <w:szCs w:val="28"/>
        </w:rPr>
      </w:pPr>
    </w:p>
    <w:p w:rsidR="003F6150" w:rsidRDefault="003F6150" w:rsidP="003F6150">
      <w:pPr>
        <w:spacing w:before="1"/>
        <w:ind w:left="2867" w:right="2870"/>
        <w:jc w:val="center"/>
        <w:rPr>
          <w:b/>
          <w:bCs/>
          <w:color w:val="001F5F"/>
          <w:sz w:val="28"/>
          <w:szCs w:val="28"/>
        </w:rPr>
      </w:pPr>
    </w:p>
    <w:p w:rsidR="003F6150" w:rsidRDefault="003F6150" w:rsidP="003F6150">
      <w:pPr>
        <w:spacing w:before="1"/>
        <w:ind w:left="2867" w:right="2870"/>
        <w:jc w:val="center"/>
        <w:rPr>
          <w:b/>
          <w:bCs/>
          <w:color w:val="001F5F"/>
          <w:sz w:val="28"/>
          <w:szCs w:val="28"/>
        </w:rPr>
      </w:pPr>
    </w:p>
    <w:p w:rsidR="003F6150" w:rsidRDefault="003F6150" w:rsidP="003F6150">
      <w:pPr>
        <w:spacing w:before="1"/>
        <w:ind w:right="2870"/>
        <w:rPr>
          <w:b/>
          <w:bCs/>
          <w:color w:val="001F5F"/>
          <w:sz w:val="28"/>
          <w:szCs w:val="28"/>
        </w:rPr>
      </w:pPr>
    </w:p>
    <w:p w:rsidR="003F6150" w:rsidRDefault="003F6150" w:rsidP="003F6150">
      <w:pPr>
        <w:spacing w:before="1"/>
        <w:ind w:left="2867" w:right="2870"/>
        <w:jc w:val="center"/>
        <w:rPr>
          <w:b/>
          <w:bCs/>
          <w:color w:val="001F5F"/>
          <w:sz w:val="28"/>
          <w:szCs w:val="28"/>
        </w:rPr>
      </w:pPr>
    </w:p>
    <w:p w:rsidR="003F6150" w:rsidRPr="003F6150" w:rsidRDefault="003F6150" w:rsidP="003F6150">
      <w:pPr>
        <w:spacing w:before="1"/>
        <w:ind w:left="2867" w:right="2870"/>
        <w:jc w:val="center"/>
        <w:rPr>
          <w:b/>
          <w:bCs/>
          <w:color w:val="001F5F"/>
          <w:sz w:val="28"/>
          <w:szCs w:val="28"/>
        </w:rPr>
      </w:pPr>
    </w:p>
    <w:p w:rsidR="00CF19C2" w:rsidRDefault="003F6150">
      <w:pPr>
        <w:pStyle w:val="a3"/>
        <w:spacing w:before="1"/>
        <w:ind w:left="2900" w:right="2903"/>
      </w:pPr>
      <w:r>
        <w:rPr>
          <w:color w:val="001F5F"/>
        </w:rPr>
        <w:lastRenderedPageBreak/>
        <w:t>А</w:t>
      </w:r>
      <w:r>
        <w:rPr>
          <w:color w:val="001F5F"/>
        </w:rPr>
        <w:t>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</w:t>
      </w:r>
      <w:r>
        <w:rPr>
          <w:color w:val="001F5F"/>
          <w:vertAlign w:val="superscript"/>
        </w:rPr>
        <w:t>е</w:t>
      </w:r>
      <w:r>
        <w:rPr>
          <w:color w:val="001F5F"/>
        </w:rPr>
        <w:t>–11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:rsidR="00CF19C2" w:rsidRDefault="003F6150">
      <w:pPr>
        <w:pStyle w:val="a3"/>
        <w:ind w:firstLine="0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60"/>
        </w:trPr>
        <w:tc>
          <w:tcPr>
            <w:tcW w:w="2548" w:type="dxa"/>
            <w:shd w:val="clear" w:color="auto" w:fill="D9E1F3"/>
          </w:tcPr>
          <w:p w:rsidR="00CF19C2" w:rsidRDefault="003F6150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D9E1F3"/>
          </w:tcPr>
          <w:p w:rsidR="00CF19C2" w:rsidRDefault="003F6150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>
        <w:trPr>
          <w:trHeight w:val="607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3F6150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составлена на основе требований к результатам освоения ООП СОО, представленных в </w:t>
            </w:r>
            <w:r>
              <w:rPr>
                <w:sz w:val="24"/>
              </w:rPr>
              <w:t>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CF19C2" w:rsidRDefault="003F6150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3F615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3F615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</w:t>
            </w:r>
            <w:r>
              <w:rPr>
                <w:sz w:val="24"/>
              </w:rPr>
              <w:t>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</w:t>
            </w:r>
            <w:r>
              <w:rPr>
                <w:sz w:val="24"/>
              </w:rPr>
              <w:t>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3F6150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:rsidR="00CF19C2" w:rsidRDefault="003F615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3F6150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3F6150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4"/>
              </w:rPr>
            </w:pPr>
          </w:p>
          <w:p w:rsidR="00CF19C2" w:rsidRDefault="003F6150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Федеральная рабочая </w:t>
            </w:r>
            <w:r>
              <w:rPr>
                <w:sz w:val="24"/>
              </w:rPr>
              <w:t>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3F615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формирования целостного </w:t>
            </w:r>
            <w:r>
              <w:rPr>
                <w:sz w:val="24"/>
              </w:rPr>
              <w:t>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z w:val="24"/>
              </w:rPr>
              <w:t>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3F615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 «Литература»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 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часа:</w:t>
            </w:r>
          </w:p>
          <w:p w:rsidR="00CF19C2" w:rsidRDefault="003F615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3F615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579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3F6150">
            <w:pPr>
              <w:pStyle w:val="TableParagraph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представленных в Федеральном государственном образовательном 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(Приказ </w:t>
            </w:r>
            <w:proofErr w:type="spellStart"/>
            <w:r>
              <w:rPr>
                <w:sz w:val="24"/>
              </w:rPr>
              <w:t>Минобрнауки</w:t>
            </w:r>
            <w:proofErr w:type="spellEnd"/>
            <w:r>
              <w:rPr>
                <w:sz w:val="24"/>
              </w:rPr>
              <w:t xml:space="preserve"> России от 17 05 2012 г № 413, зарегистрирован Министерством юстиции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</w:t>
            </w:r>
            <w:r>
              <w:rPr>
                <w:sz w:val="24"/>
              </w:rPr>
              <w:t>ерации 07.06.2012 г., рег. номер 24480), с учётом Концепции преподавания русского языка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 Российской Федерации (утверждена распоряжением Правительства Российской Федерации от 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2016 г.№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637-р).</w:t>
            </w:r>
          </w:p>
          <w:p w:rsidR="00CF19C2" w:rsidRDefault="003F615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</w:t>
            </w:r>
            <w:r>
              <w:rPr>
                <w:sz w:val="24"/>
              </w:rPr>
              <w:t>я в средней школе на углублённом уровне составляют чтение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выдающихся произведений отечественной и зарубежной литературы второй половины ХIХ — 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 века, расширение литературного контента, углубление восприятия и анализ художественных произ</w:t>
            </w:r>
            <w:r>
              <w:rPr>
                <w:sz w:val="24"/>
              </w:rPr>
              <w:t>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историко-литературном и историко-культурном контекстах, интерпретация произведений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старшеклассников,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</w:p>
          <w:p w:rsidR="00CF19C2" w:rsidRDefault="003F6150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 в основной школе и сопрягается с курсом литературы, изучаемым на базовом уровне.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изучения литературы в старших классах происходит углубление и расширение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z w:val="24"/>
              </w:rPr>
              <w:t xml:space="preserve"> связей с </w:t>
            </w:r>
            <w:r>
              <w:rPr>
                <w:sz w:val="24"/>
              </w:rPr>
              <w:t>курсом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 языка, истории и предметов художественного цикла, с разными разделами филологической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 искусств на основе использования как аппарата литературоведения, так и литературной критики,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>куса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 художественной литературы.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76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рабочей программе учтены этапы российск</w:t>
            </w:r>
            <w:r>
              <w:rPr>
                <w:sz w:val="24"/>
              </w:rPr>
              <w:t>ого историко-литературного процесса второй половины ХIХ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ХХI века, представлены разделы, включающие произведения литератур народов России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3F615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Углублённое изучение литературы осуществляется в соответствии с учебным планом </w:t>
            </w:r>
            <w:r>
              <w:rPr>
                <w:sz w:val="24"/>
              </w:rPr>
              <w:t>гуманитарного профиля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(углубленный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340 часов:</w:t>
            </w:r>
          </w:p>
          <w:p w:rsidR="00CF19C2" w:rsidRDefault="003F6150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3F6150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spacing w:before="2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497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6"/>
              </w:rPr>
            </w:pPr>
          </w:p>
          <w:p w:rsidR="00CF19C2" w:rsidRDefault="003F6150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Федеральная рабочая </w:t>
            </w:r>
            <w:r>
              <w:rPr>
                <w:sz w:val="24"/>
              </w:rPr>
              <w:t>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</w:t>
            </w:r>
            <w:r>
              <w:rPr>
                <w:sz w:val="24"/>
              </w:rPr>
              <w:t>тельной</w:t>
            </w:r>
          </w:p>
          <w:p w:rsidR="00CF19C2" w:rsidRDefault="003F615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3F615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культурной среде от уровня семьи до </w:t>
            </w:r>
            <w:r>
              <w:rPr>
                <w:sz w:val="24"/>
              </w:rPr>
              <w:t>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CF19C2" w:rsidRDefault="003F615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</w:t>
            </w:r>
            <w:r>
              <w:rPr>
                <w:sz w:val="24"/>
              </w:rPr>
              <w:t>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</w:t>
            </w:r>
            <w:r>
              <w:rPr>
                <w:sz w:val="24"/>
              </w:rPr>
              <w:t>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CF19C2" w:rsidRDefault="003F6150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3F6150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3F6150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20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3F6150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577"/>
              <w:rPr>
                <w:sz w:val="24"/>
              </w:rPr>
            </w:pPr>
            <w:r>
              <w:rPr>
                <w:sz w:val="24"/>
              </w:rPr>
              <w:t>Рабочая программа по истории на уровне среднего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основной образовательной программы, представленных в федеральном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</w:t>
            </w:r>
            <w:r>
              <w:rPr>
                <w:sz w:val="24"/>
              </w:rPr>
              <w:t>ндарте среднего общего образования, а также с учетом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:rsidR="00CF19C2" w:rsidRDefault="003F6150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История представляет собирательную картину жизни людей во времени, их социального, созидательного,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самоидентифика</w:t>
            </w:r>
            <w:r>
              <w:rPr>
                <w:sz w:val="24"/>
              </w:rPr>
              <w:t>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</w:p>
          <w:p w:rsidR="00CF19C2" w:rsidRDefault="003F615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691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предполагается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параметрам:</w:t>
            </w:r>
          </w:p>
          <w:p w:rsidR="00CF19C2" w:rsidRDefault="003F6150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адекватной условиям 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CF19C2" w:rsidRDefault="003F6150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</w:t>
            </w:r>
            <w:r>
              <w:rPr>
                <w:sz w:val="24"/>
              </w:rPr>
              <w:t>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вв.;</w:t>
            </w:r>
          </w:p>
          <w:p w:rsidR="00CF19C2" w:rsidRDefault="003F6150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воспитание обучающихся в духе патриотизма, уважения к своему Отечеству — многонациональному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Российскому государству, в соответствии с идеями взаимопонимания, согласия и мира между людьми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духе демократи</w:t>
            </w:r>
            <w:r>
              <w:rPr>
                <w:sz w:val="24"/>
              </w:rPr>
              <w:t>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CF19C2" w:rsidRDefault="003F6150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исторического мышления, то есть способности рассматривать события и явления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их исторической обусловленности и взаимосвязи, в развитии, в системе координат «прошлое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будущее»;</w:t>
            </w:r>
          </w:p>
          <w:p w:rsidR="00CF19C2" w:rsidRDefault="003F6150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 с комплексами источников исторической и социальной информации, развитие учебно-проектной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F19C2" w:rsidRDefault="003F6150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аксиологических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</w:t>
            </w:r>
            <w:r>
              <w:rPr>
                <w:sz w:val="24"/>
              </w:rPr>
              <w:t>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(сопоставление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современности);</w:t>
            </w:r>
          </w:p>
          <w:p w:rsidR="00CF19C2" w:rsidRDefault="003F6150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межкультурном общении;</w:t>
            </w:r>
          </w:p>
          <w:p w:rsidR="00CF19C2" w:rsidRDefault="003F6150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гуманитарного профиля.</w:t>
            </w:r>
          </w:p>
          <w:p w:rsidR="00CF19C2" w:rsidRDefault="003F6150">
            <w:pPr>
              <w:pStyle w:val="TableParagraph"/>
              <w:spacing w:before="2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z w:val="24"/>
              </w:rPr>
              <w:t>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отводимого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«История»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гуманитарного профиля на углубленном уровне в 10—11 классах. На изучение истории на ступени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(углубленный уровень)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 часа:</w:t>
            </w:r>
          </w:p>
          <w:p w:rsidR="00CF19C2" w:rsidRDefault="003F6150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3F6150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303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3F6150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составлена на основе положений и требований к результатам освоения </w:t>
            </w:r>
            <w:r>
              <w:rPr>
                <w:sz w:val="24"/>
              </w:rPr>
              <w:t>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CF19C2" w:rsidRDefault="003F6150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 а также с учётом федеральной программы воспитания и подлежит 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3F615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:rsidR="00CF19C2" w:rsidRDefault="003F6150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193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вносит свой вклад в формирование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 xml:space="preserve">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</w:t>
            </w:r>
            <w:r>
              <w:rPr>
                <w:sz w:val="24"/>
              </w:rPr>
              <w:t>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:rsidR="00CF19C2" w:rsidRDefault="003F6150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оценке своих </w:t>
            </w:r>
            <w:r>
              <w:rPr>
                <w:sz w:val="24"/>
              </w:rPr>
              <w:t>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 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CF19C2" w:rsidRDefault="003F6150">
            <w:pPr>
              <w:pStyle w:val="TableParagraph"/>
              <w:spacing w:line="270" w:lineRule="atLeast"/>
              <w:ind w:left="107" w:right="180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CF19C2">
        <w:trPr>
          <w:trHeight w:val="579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:rsidR="00CF19C2" w:rsidRDefault="003F6150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образования1,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3F615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</w:t>
            </w:r>
            <w:r>
              <w:rPr>
                <w:sz w:val="24"/>
              </w:rPr>
              <w:t>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:rsidR="00CF19C2" w:rsidRDefault="003F6150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предмета дополнено рядом </w:t>
            </w:r>
            <w:r>
              <w:rPr>
                <w:sz w:val="24"/>
              </w:rPr>
              <w:t>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дисциплинарности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z w:val="24"/>
              </w:rPr>
              <w:t>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 знаний на основе освоения различных видов (способов) поз</w:t>
            </w:r>
            <w:r>
              <w:rPr>
                <w:sz w:val="24"/>
              </w:rPr>
              <w:t>нания, их применения при работе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изучается в 10 и 11 классах. Общее количество времени на </w:t>
            </w:r>
            <w:r>
              <w:rPr>
                <w:sz w:val="24"/>
              </w:rPr>
              <w:t>два года обучения составляет 272 часа (136 часов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Общая недельная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 году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составляет:</w:t>
            </w:r>
          </w:p>
          <w:p w:rsidR="00CF19C2" w:rsidRDefault="003F6150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line="275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3F6150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20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3F6150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z w:val="24"/>
              </w:rPr>
              <w:t>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20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динамике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:rsidR="00CF19C2" w:rsidRDefault="003F615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краеведческого подхода в обучении, изучения географических закономерностей, теорий, законов и гипотез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уровневой диффер</w:t>
            </w:r>
            <w:r>
              <w:rPr>
                <w:sz w:val="24"/>
              </w:rPr>
              <w:t>енциации.</w:t>
            </w:r>
          </w:p>
          <w:p w:rsidR="00CF19C2" w:rsidRDefault="003F6150">
            <w:pPr>
              <w:pStyle w:val="TableParagraph"/>
              <w:spacing w:line="270" w:lineRule="atLeast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«География» отводится 272 часа: по одному часу в неделю в 5 и 6 классах 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CF19C2">
        <w:trPr>
          <w:trHeight w:val="579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:rsidR="00CF19C2" w:rsidRDefault="003F6150">
            <w:pPr>
              <w:pStyle w:val="TableParagraph"/>
              <w:spacing w:before="1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географии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среднего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 результатам освоения основной образовательной программы среднего общего образования 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(ФГОС СОО</w:t>
            </w:r>
            <w:r>
              <w:rPr>
                <w:sz w:val="24"/>
              </w:rPr>
              <w:t>), а также на основе характеристик планируемых результатов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CF19C2" w:rsidRDefault="003F6150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нацелена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 ФГОС СОО. Программа включает требования к ли</w:t>
            </w:r>
            <w:r>
              <w:rPr>
                <w:sz w:val="24"/>
              </w:rPr>
              <w:t xml:space="preserve">чностным,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z w:val="24"/>
              </w:rPr>
              <w:t xml:space="preserve"> и 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образовательных программ и разработана с учётом Концепции развития географического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образования, принятой на Всероссийском съезде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 географии и утверждённой решением Коллегии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Министерства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z w:val="24"/>
              </w:rPr>
              <w:t>свещения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.2018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отражены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самоопределения.</w:t>
            </w:r>
          </w:p>
          <w:p w:rsidR="00CF19C2" w:rsidRDefault="003F615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взаимообусловленность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 с одной стороны, в географической грамотности населения, с другой — в подготовке будущих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z w:val="24"/>
              </w:rPr>
              <w:t xml:space="preserve"> географического профиля.</w:t>
            </w:r>
          </w:p>
          <w:p w:rsidR="00CF19C2" w:rsidRDefault="003F6150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На ступени среднего общего образования на изучение географии на углубленном уровне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планом 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 204 часа:</w:t>
            </w:r>
          </w:p>
          <w:p w:rsidR="00CF19C2" w:rsidRDefault="003F6150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3F6150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spacing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193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36"/>
              </w:rPr>
            </w:pPr>
          </w:p>
          <w:p w:rsidR="00CF19C2" w:rsidRDefault="003F6150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3F615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</w:t>
            </w:r>
            <w:r>
              <w:rPr>
                <w:sz w:val="24"/>
              </w:rPr>
              <w:t>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938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нарастания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опасности: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экстремальная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группового безопасного </w:t>
            </w:r>
            <w:r>
              <w:rPr>
                <w:sz w:val="24"/>
              </w:rPr>
              <w:t>поведения в повседневной жизни с учётом актуальных вызовов и угроз в природной,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техногенной,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сферах.</w:t>
            </w:r>
          </w:p>
          <w:p w:rsidR="00CF19C2" w:rsidRDefault="003F615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личности, 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CF19C2" w:rsidRDefault="003F615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федеральная рабочая программа пр</w:t>
            </w:r>
            <w:r>
              <w:rPr>
                <w:sz w:val="24"/>
              </w:rPr>
              <w:t>едполагает внедрение универсальной структурно-логической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(тематических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линий)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парадигме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жизнедеятельности:</w:t>
            </w:r>
          </w:p>
          <w:p w:rsidR="00CF19C2" w:rsidRDefault="003F615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«Предвидеть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избегать,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действовать».</w:t>
            </w:r>
          </w:p>
          <w:p w:rsidR="00CF19C2" w:rsidRDefault="003F6150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(тематическими линиями), обеспечивающими непрерывность изучения предмета на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</w:t>
            </w:r>
            <w:r>
              <w:rPr>
                <w:sz w:val="24"/>
              </w:rPr>
              <w:t>зования:</w:t>
            </w:r>
          </w:p>
          <w:p w:rsidR="00CF19C2" w:rsidRDefault="003F6150">
            <w:pPr>
              <w:pStyle w:val="TableParagraph"/>
              <w:spacing w:before="1"/>
              <w:ind w:left="424" w:right="20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быту»</w:t>
            </w:r>
          </w:p>
          <w:p w:rsidR="00CF19C2" w:rsidRDefault="003F6150">
            <w:pPr>
              <w:pStyle w:val="TableParagraph"/>
              <w:ind w:left="42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</w:t>
            </w:r>
          </w:p>
          <w:p w:rsidR="00CF19C2" w:rsidRDefault="003F6150">
            <w:pPr>
              <w:pStyle w:val="TableParagraph"/>
              <w:ind w:left="424" w:right="594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</w:t>
            </w:r>
          </w:p>
          <w:p w:rsidR="00CF19C2" w:rsidRDefault="003F6150">
            <w:pPr>
              <w:pStyle w:val="TableParagraph"/>
              <w:ind w:left="424" w:right="3665"/>
              <w:rPr>
                <w:sz w:val="24"/>
              </w:rPr>
            </w:pPr>
            <w:r>
              <w:rPr>
                <w:sz w:val="24"/>
              </w:rPr>
              <w:t xml:space="preserve">Модуль №6 </w:t>
            </w:r>
            <w:r>
              <w:rPr>
                <w:sz w:val="24"/>
              </w:rPr>
              <w:t>«Здоровье и как его сохранить. Основы медицинских знаний»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</w:t>
            </w:r>
          </w:p>
          <w:p w:rsidR="00CF19C2" w:rsidRDefault="003F6150">
            <w:pPr>
              <w:pStyle w:val="TableParagraph"/>
              <w:ind w:left="424" w:right="4187"/>
              <w:rPr>
                <w:sz w:val="24"/>
              </w:rPr>
            </w:pPr>
            <w:r>
              <w:rPr>
                <w:sz w:val="24"/>
              </w:rPr>
              <w:t>Модуль №8 «Безопасность в информационном пространстве»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терроризму»</w:t>
            </w:r>
          </w:p>
          <w:p w:rsidR="00CF19C2" w:rsidRDefault="003F6150">
            <w:pPr>
              <w:pStyle w:val="TableParagraph"/>
              <w:ind w:left="424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:rsidR="00CF19C2" w:rsidRDefault="003F6150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10—11 классах.</w:t>
            </w:r>
          </w:p>
          <w:p w:rsidR="00CF19C2" w:rsidRDefault="003F615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Для формирования практических навыков в области военной </w:t>
            </w:r>
            <w:r>
              <w:rPr>
                <w:sz w:val="24"/>
              </w:rPr>
              <w:t>службы в соответствии с Приказом Министра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96/134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профессионального и среднего профессионального образования и учебных пунктах» организуются </w:t>
            </w: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 сборы отводятся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дней продолжительностью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CF19C2">
        <w:trPr>
          <w:trHeight w:val="551"/>
        </w:trPr>
        <w:tc>
          <w:tcPr>
            <w:tcW w:w="2548" w:type="dxa"/>
          </w:tcPr>
          <w:p w:rsidR="00CF19C2" w:rsidRDefault="003F6150">
            <w:pPr>
              <w:pStyle w:val="TableParagraph"/>
              <w:spacing w:before="138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Французский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Рабочая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иностранному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(французскому)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CF19C2" w:rsidRDefault="003F615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</w:p>
        </w:tc>
      </w:tr>
    </w:tbl>
    <w:p w:rsidR="00CF19C2" w:rsidRDefault="00CF19C2">
      <w:pPr>
        <w:spacing w:line="255" w:lineRule="exac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745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государственном образовательном стандарте среднего общего образования (Приказ Министерства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науки Российской Федерации от 17.05.2012 № 413 с изменениями, внесёнными </w:t>
            </w:r>
            <w:r>
              <w:rPr>
                <w:sz w:val="24"/>
              </w:rPr>
              <w:t>приказами 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и науки Российской Федерации от 29.12.2014 № 1645, от 31.12.2015 № 1578, от 29.06.2017 № 613,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приказами Министерства просвещения Российской Федерации от 24.09.2020 № 519, от 11.12.2020 № 712, далее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</w:t>
            </w:r>
            <w:r>
              <w:rPr>
                <w:sz w:val="24"/>
              </w:rPr>
              <w:t>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(одобрена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учебно-методического объединения по общему образованию (Протокол от 28.06.2016 № 2/16),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осн</w:t>
            </w:r>
            <w:r>
              <w:rPr>
                <w:sz w:val="24"/>
              </w:rPr>
              <w:t>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иностранному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(французскому)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(одобрено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ФУМО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12.04.2021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</w:p>
          <w:p w:rsidR="00CF19C2" w:rsidRDefault="003F615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1/21),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3F615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ФУМО по общему образованию протокол 8/22 от 14.10.2022 г.), </w:t>
            </w:r>
            <w:r>
              <w:rPr>
                <w:sz w:val="24"/>
              </w:rPr>
              <w:t>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в соответствии с ФГОС СОО 2021 г, УМК «Французский в перспективе» авторов: </w:t>
            </w:r>
            <w:proofErr w:type="spellStart"/>
            <w:r>
              <w:rPr>
                <w:sz w:val="24"/>
              </w:rPr>
              <w:t>Бубнова</w:t>
            </w:r>
            <w:proofErr w:type="spellEnd"/>
            <w:r>
              <w:rPr>
                <w:sz w:val="24"/>
              </w:rPr>
              <w:t xml:space="preserve"> Г.И.,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Тарасова А.Н., </w:t>
            </w:r>
            <w:proofErr w:type="spellStart"/>
            <w:r>
              <w:rPr>
                <w:sz w:val="24"/>
              </w:rPr>
              <w:t>Лонэ</w:t>
            </w:r>
            <w:proofErr w:type="spellEnd"/>
            <w:r>
              <w:rPr>
                <w:sz w:val="24"/>
              </w:rPr>
              <w:t xml:space="preserve"> Э. (</w:t>
            </w:r>
            <w:r>
              <w:rPr>
                <w:i/>
                <w:sz w:val="24"/>
              </w:rPr>
              <w:t>1.1.3.3.3.1.</w:t>
            </w:r>
            <w:r>
              <w:rPr>
                <w:i/>
                <w:sz w:val="24"/>
              </w:rPr>
              <w:t>1- 1.1.3.3.3.1.2.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:rsidR="00CF19C2" w:rsidRDefault="003F6150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нацелена на реализацию личностно ориентированного подхода к обучению французскому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гимназии,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индивидуальные способности, формирует образованную личность, уважающую традиции родной и иноязычной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 в средней школе пла</w:t>
            </w:r>
            <w:r>
              <w:rPr>
                <w:sz w:val="24"/>
              </w:rPr>
              <w:t>нируется достижение учащимися 11 класса уровня подготовки по французскому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уровню В1+/В2.</w:t>
            </w:r>
          </w:p>
          <w:p w:rsidR="00CF19C2" w:rsidRDefault="003F6150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ступени среднего общего образования на изучение предмета </w:t>
            </w:r>
            <w:r>
              <w:rPr>
                <w:sz w:val="24"/>
              </w:rPr>
              <w:t>“Французский язык” отводится 272 часа (4 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всех профилей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</w:p>
          <w:p w:rsidR="00CF19C2" w:rsidRDefault="003F6150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3F6150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2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483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2"/>
              </w:rPr>
            </w:pPr>
          </w:p>
          <w:p w:rsidR="00CF19C2" w:rsidRDefault="003F6150">
            <w:pPr>
              <w:pStyle w:val="TableParagraph"/>
              <w:ind w:left="237" w:right="82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Второй иностранный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(английский)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среднего общего образования </w:t>
            </w:r>
            <w:proofErr w:type="gramStart"/>
            <w:r>
              <w:rPr>
                <w:sz w:val="24"/>
              </w:rPr>
              <w:t xml:space="preserve">по </w:t>
            </w:r>
            <w:r>
              <w:rPr>
                <w:sz w:val="24"/>
              </w:rPr>
              <w:t>иностранному</w:t>
            </w:r>
            <w:proofErr w:type="gramEnd"/>
            <w:r>
              <w:rPr>
                <w:sz w:val="24"/>
              </w:rPr>
              <w:t xml:space="preserve"> (английскому) языку (базовый уровень) со-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ставлена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  <w:r>
              <w:rPr>
                <w:sz w:val="24"/>
              </w:rPr>
              <w:t>истерства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413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изменениями,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внесёнными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1645,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  <w:p w:rsidR="00CF19C2" w:rsidRDefault="003F615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2015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1578,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613,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CF19C2" w:rsidRDefault="003F6150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2020 № 519, от 11 12 2020 № 712), основной образовательной программой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(одобрена решением федерального учебно-методического объединения по общему образованию (протокол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28.06.2016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2/16)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717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основной образовательной программы среднего общего образования и элементов содержания,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Универсальном кодификаторе по иностранному (анг</w:t>
            </w:r>
            <w:r>
              <w:rPr>
                <w:sz w:val="24"/>
              </w:rPr>
              <w:t>лийскому) языку (одобрено решением ФУМО от 12 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2021 </w:t>
            </w:r>
            <w:proofErr w:type="gramStart"/>
            <w:r>
              <w:rPr>
                <w:sz w:val="24"/>
              </w:rPr>
              <w:t>г ,</w:t>
            </w:r>
            <w:proofErr w:type="gramEnd"/>
            <w:r>
              <w:rPr>
                <w:sz w:val="24"/>
              </w:rPr>
              <w:t xml:space="preserve"> Протокол №1/21), а также на основе характеристики планируемых результатов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(одобрено решением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12 06 2020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).</w:t>
            </w:r>
          </w:p>
          <w:p w:rsidR="00CF19C2" w:rsidRDefault="003F615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особенностей и структуры русского языка обучающихся,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z w:val="24"/>
              </w:rPr>
              <w:t xml:space="preserve"> связей иностранного (английского)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с содержанием других общеобразовательных предметов, изучаемых в 10—11 классах, а также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речевых умений обучающихся и использование ими языковых средств, представленных в примерных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программах начального общего и основного общего образования, что обеспечивает преемственность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16—17 лет.</w:t>
            </w:r>
          </w:p>
          <w:p w:rsidR="00CF19C2" w:rsidRDefault="003F6150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«Второй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иностранный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(английский)»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гуманитарного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реализуется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z w:val="24"/>
              </w:rPr>
              <w:t>основе УМК «Английский в фокусе» ("</w:t>
            </w:r>
            <w:proofErr w:type="spellStart"/>
            <w:r>
              <w:rPr>
                <w:sz w:val="24"/>
              </w:rPr>
              <w:t>Spotlight</w:t>
            </w:r>
            <w:proofErr w:type="spellEnd"/>
            <w:r>
              <w:rPr>
                <w:sz w:val="24"/>
              </w:rPr>
              <w:t>") для 10-11 классов общеобразовательных учреждений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(авторы О.В. Афанасьева, Д. Дули и др.). К завершению обучения в средней школе планируется 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 11 класса уровня подготовки по английскому языку</w:t>
            </w:r>
            <w:r>
              <w:rPr>
                <w:sz w:val="24"/>
              </w:rPr>
              <w:t xml:space="preserve"> по четырем коммуникативным компетенциям 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чтении, письме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соответствующего уровню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В1/В2.</w:t>
            </w:r>
          </w:p>
          <w:p w:rsidR="00CF19C2" w:rsidRDefault="003F6150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На ступени среднего общего образования на изучение предмета “Английский язык” в гуманитарном профиле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 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:rsidR="00CF19C2" w:rsidRDefault="003F6150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3F6150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76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3F6150">
            <w:pPr>
              <w:pStyle w:val="TableParagraph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</w:t>
            </w:r>
            <w:r>
              <w:rPr>
                <w:sz w:val="24"/>
              </w:rPr>
              <w:t>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CF19C2" w:rsidRDefault="003F615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497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(«Алгебраические выражения», «Уравнения и неравенства»), «Начала математического анализа», «Геометрия»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(«Геометрические фигуры и их свойства», «Измерение </w:t>
            </w:r>
            <w:r>
              <w:rPr>
                <w:sz w:val="24"/>
              </w:rPr>
              <w:t>геометрических величин»), «Вероятность и статистика».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Данные линии развиваются параллельно, каждая в соответствии с собственной логикой, однако не 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другой, 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тесном контакте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взаимодействии.</w:t>
            </w:r>
          </w:p>
          <w:p w:rsidR="00CF19C2" w:rsidRDefault="003F615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Сформулированное в Федеральном </w:t>
            </w:r>
            <w:r>
              <w:rPr>
                <w:sz w:val="24"/>
              </w:rPr>
              <w:t>государственном образовательном стандарте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определения, аксиомы и теоремы, применять их, проводить доказательные рассуждения в ходе реше</w:t>
            </w:r>
            <w:r>
              <w:rPr>
                <w:sz w:val="24"/>
              </w:rPr>
              <w:t>ния задач»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курсам,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распределяется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годам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3F615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Настоящей рабочей программой предусматривается изучение учебного предмета «Математика» в рамках 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курсов: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 анализа»,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«Геометрия»,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«Вероятность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 в 10—11 классах отводится 5 учебных часов в неделю в течение каждого года обучения, всего 350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3F6150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3F6150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469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8"/>
              </w:rPr>
            </w:pPr>
          </w:p>
          <w:p w:rsidR="00CF19C2" w:rsidRDefault="003F6150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</w:t>
            </w:r>
            <w:r>
              <w:rPr>
                <w:sz w:val="24"/>
              </w:rPr>
              <w:t>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традиций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российского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общекультуного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CF19C2" w:rsidRDefault="003F615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</w:p>
          <w:p w:rsidR="00CF19C2" w:rsidRDefault="003F615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«Алгебра»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«Начала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анализа»,</w:t>
            </w:r>
          </w:p>
          <w:p w:rsidR="00CF19C2" w:rsidRDefault="003F615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«Геометрия» («Геометрические фигуры и их свойства», «Измерение геометрических величин»), «Вероятность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статистика». Данные линии развиваются параллельно, каждая в соответствии с собственной логикой, однако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независимо одна от д</w:t>
            </w:r>
            <w:r>
              <w:rPr>
                <w:sz w:val="24"/>
              </w:rPr>
              <w:t>ругой, а в тесном контакте и взаимодействии. Кроме этого, их объединяет 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пронизывающая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общего образования требование «умение оперировать понятиями: определение, аксиома, теорема,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следствие, свойство, признак, доказательство, равносильные формулировки; умение формулировать обратное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контрпримеры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1379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рассуждений» относится ко всем курсам, а формирование логических умений </w:t>
            </w:r>
            <w:r>
              <w:rPr>
                <w:sz w:val="24"/>
              </w:rPr>
              <w:t>распределяется по всем годам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уровне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образования.</w:t>
            </w:r>
          </w:p>
          <w:p w:rsidR="00CF19C2" w:rsidRDefault="003F6150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учебном плане технологического и социально-экономического профилей на изучение математики в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</w:t>
            </w:r>
            <w:r>
              <w:rPr>
                <w:sz w:val="24"/>
              </w:rPr>
              <w:t>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560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CF19C2">
        <w:trPr>
          <w:trHeight w:val="469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2"/>
              <w:rPr>
                <w:b/>
                <w:sz w:val="36"/>
              </w:rPr>
            </w:pPr>
          </w:p>
          <w:p w:rsidR="00CF19C2" w:rsidRDefault="003F6150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результатам освоения основной образовательной программы среднего общего образования, </w:t>
            </w:r>
            <w:r>
              <w:rPr>
                <w:sz w:val="24"/>
              </w:rPr>
              <w:t>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3F615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CF19C2" w:rsidRDefault="003F615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3F615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</w:t>
            </w:r>
            <w:r>
              <w:rPr>
                <w:sz w:val="24"/>
              </w:rPr>
              <w:t>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3F615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CF19C2" w:rsidRDefault="003F6150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CF19C2">
        <w:trPr>
          <w:trHeight w:val="3863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8"/>
              </w:rPr>
            </w:pPr>
          </w:p>
          <w:p w:rsidR="00CF19C2" w:rsidRDefault="003F6150">
            <w:pPr>
              <w:pStyle w:val="TableParagraph"/>
              <w:ind w:left="359" w:right="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«Информатика»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 результатам освоения основной образовательной программы среднего общего </w:t>
            </w:r>
            <w:r>
              <w:rPr>
                <w:sz w:val="24"/>
              </w:rPr>
              <w:t>образования, представленных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:rsidR="00CF19C2" w:rsidRDefault="003F615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углублённого уровня изучения учебного предмета «Информатика» ориентированы на полу</w:t>
            </w:r>
            <w:r>
              <w:rPr>
                <w:sz w:val="24"/>
              </w:rPr>
              <w:t>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компетентностей для последующей профессиональной деятельности как в рамках данной предметной области,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смежных с 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 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CF19C2" w:rsidRDefault="003F6150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 ключевыми понятиями и закономерностями, на которых строится данная предметная обл</w:t>
            </w:r>
            <w:r>
              <w:rPr>
                <w:sz w:val="24"/>
              </w:rPr>
              <w:t>асть,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распознавание соответствующих им признаков и взаимосвязей, способность демонстрировать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изучению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явлений, характерных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изучаемой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3F6150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 решать типовые практические и теоретические задачи, характерные для </w:t>
            </w:r>
            <w:r>
              <w:rPr>
                <w:sz w:val="24"/>
              </w:rPr>
              <w:t>использования методов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 области;</w:t>
            </w:r>
          </w:p>
          <w:p w:rsidR="00CF19C2" w:rsidRDefault="003F6150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(совокупности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теорий),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связях со смежными областями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555"/>
        </w:trPr>
        <w:tc>
          <w:tcPr>
            <w:tcW w:w="2548" w:type="dxa"/>
          </w:tcPr>
          <w:p w:rsidR="00CF19C2" w:rsidRDefault="00CF19C2">
            <w:pPr>
              <w:pStyle w:val="TableParagraph"/>
            </w:pP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spacing w:before="1"/>
              <w:ind w:left="107" w:right="196"/>
              <w:jc w:val="both"/>
              <w:rPr>
                <w:sz w:val="23"/>
              </w:rPr>
            </w:pPr>
            <w:r>
              <w:rPr>
                <w:color w:val="221F1F"/>
                <w:sz w:val="23"/>
              </w:rPr>
              <w:t>В рамках углублённого уровня изу</w:t>
            </w:r>
            <w:r>
              <w:rPr>
                <w:color w:val="221F1F"/>
                <w:sz w:val="23"/>
              </w:rPr>
              <w:t>чения информатики обеспечивается целенаправленная подготовка выпускников</w:t>
            </w:r>
            <w:r>
              <w:rPr>
                <w:color w:val="221F1F"/>
                <w:spacing w:val="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средней школы к продолжению образования в высших учебных заведениях по специальностям, непосредственно</w:t>
            </w:r>
            <w:r>
              <w:rPr>
                <w:color w:val="221F1F"/>
                <w:spacing w:val="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связанным</w:t>
            </w:r>
            <w:r>
              <w:rPr>
                <w:color w:val="221F1F"/>
                <w:spacing w:val="-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</w:t>
            </w:r>
            <w:r>
              <w:rPr>
                <w:color w:val="221F1F"/>
                <w:spacing w:val="-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цифровыми технологиями.</w:t>
            </w:r>
          </w:p>
          <w:p w:rsidR="00CF19C2" w:rsidRDefault="003F615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Углублённый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z w:val="24"/>
              </w:rPr>
              <w:t>омендуется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профиля,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технологий и </w:t>
            </w:r>
            <w:r>
              <w:rPr>
                <w:sz w:val="24"/>
              </w:rPr>
              <w:t>инженерные специальности; участие в проектной и исследовательской деятельности, связанной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современными направлениями отрасли ИКТ; подготовку к участию в олимпиадах и сдаче ЕГЭ по информатике.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 среднего общего образования на изучение информатики на углублённом уровне в технологическом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10–11 классов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 часа 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 (4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неделю):</w:t>
            </w:r>
          </w:p>
          <w:p w:rsidR="00CF19C2" w:rsidRDefault="003F615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3F615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331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8"/>
              </w:rPr>
            </w:pPr>
          </w:p>
          <w:p w:rsidR="00CF19C2" w:rsidRDefault="003F6150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3F615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</w:t>
            </w:r>
            <w:r>
              <w:rPr>
                <w:sz w:val="24"/>
              </w:rPr>
              <w:t>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CF19C2" w:rsidRDefault="003F6150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На её изучение отведено 68 учебных часов,</w:t>
            </w:r>
            <w:r>
              <w:rPr>
                <w:sz w:val="24"/>
              </w:rPr>
              <w:t xml:space="preserve"> по 1 часу в неделю в 10 и 11 классах гуманитарного,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CF19C2">
        <w:trPr>
          <w:trHeight w:val="276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3F6150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среднего общего образования по биологии (углублённый уровень)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</w:t>
            </w:r>
            <w:r>
              <w:rPr>
                <w:sz w:val="24"/>
              </w:rPr>
              <w:t>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3F6150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 предмет «Биология» углублённого уровня изучения (10—11 классы) является одним из 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«Естественные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призваны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обеспечить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</w:p>
          <w:p w:rsidR="00CF19C2" w:rsidRDefault="003F6150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специальным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приоритетное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образовательных,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3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профориентацией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стимулированием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связанного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биологией,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психологи</w:t>
            </w:r>
            <w:r>
              <w:rPr>
                <w:sz w:val="24"/>
              </w:rPr>
              <w:t>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делом.</w:t>
            </w:r>
          </w:p>
          <w:p w:rsidR="00CF19C2" w:rsidRDefault="003F615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Структура программы учебного предмета «Биология» отражает системно-уровневый и эволюционный подходы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изучению биологии, согласно которым изучаются свойства и закономерности, характерные для живых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разного уровня </w:t>
            </w:r>
            <w:r>
              <w:rPr>
                <w:sz w:val="24"/>
              </w:rPr>
              <w:t>организации, эволюции органического мира на Земле, сохранения биологического разнообразия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планеты.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изучаются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молекулярной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клеточной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биологии,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эмбриологии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генетики и селекции, биотехнологии и синтетической биологии;</w:t>
            </w:r>
            <w:r>
              <w:rPr>
                <w:sz w:val="24"/>
              </w:rPr>
              <w:t xml:space="preserve"> актуализируются знания обучающихся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ботанике, зоологии, анатомии, физиологии человека В 11 классе изучаются эволюционное учение,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биосфере.</w:t>
            </w:r>
          </w:p>
          <w:p w:rsidR="00CF19C2" w:rsidRDefault="003F615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Программа составлена с учётом количества часов, отводимого на изучение предмета </w:t>
            </w:r>
            <w:r>
              <w:rPr>
                <w:sz w:val="24"/>
              </w:rPr>
              <w:t>«Биология» учебным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планом на углублённом уровне в естественно-научном профиле 10—11 классов. Программа рассчитана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 3 часов занятий в неделю при изучении предмета в течение двух лет (10 и 11 классы). Общее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часов за 2 года обучения</w:t>
            </w:r>
            <w:r>
              <w:rPr>
                <w:sz w:val="24"/>
              </w:rPr>
              <w:t xml:space="preserve"> составляет 204 часов, из них 102 часа (3 часа в неделю) в 10 классе, 102 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классе.</w:t>
            </w:r>
          </w:p>
        </w:tc>
      </w:tr>
      <w:tr w:rsidR="00CF19C2">
        <w:trPr>
          <w:trHeight w:val="496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</w:rPr>
            </w:pPr>
          </w:p>
          <w:p w:rsidR="00CF19C2" w:rsidRDefault="003F6150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CF19C2" w:rsidRDefault="003F615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CF19C2" w:rsidRDefault="003F615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</w:t>
            </w:r>
            <w:r>
              <w:rPr>
                <w:sz w:val="24"/>
              </w:rPr>
              <w:t>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CF19C2" w:rsidRDefault="003F6150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3F6150">
            <w:pPr>
              <w:pStyle w:val="TableParagraph"/>
              <w:spacing w:before="139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  <w:p w:rsidR="00CF19C2" w:rsidRDefault="003F615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программы,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</w:p>
        </w:tc>
      </w:tr>
    </w:tbl>
    <w:p w:rsidR="00CF19C2" w:rsidRDefault="00CF19C2">
      <w:pPr>
        <w:spacing w:line="276" w:lineRule="exac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469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 общеобразовательные программы.</w:t>
            </w:r>
          </w:p>
          <w:p w:rsidR="00CF19C2" w:rsidRDefault="003F6150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Данная программа определяет обязательное предметное содержание, устанавливает примерное 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часов по тематическим разделам курса и рекомендуемую последовательность изучения тем и 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межпредметных</w:t>
            </w:r>
            <w:proofErr w:type="spellEnd"/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внутри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 обучающихся. Программа даёт представление о целях, содержании, общей стратегии обучения,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proofErr w:type="gramEnd"/>
            <w:r>
              <w:rPr>
                <w:sz w:val="24"/>
              </w:rPr>
              <w:t xml:space="preserve"> 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</w:p>
          <w:p w:rsidR="00CF19C2" w:rsidRDefault="003F615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z w:val="24"/>
              </w:rPr>
              <w:t>учение курса физики углублённого уровня позволяет реализовать задачи профессиональной ориентации,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 на создание условий для проявления своих интеллектуальных и творческих способностей каждым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учащимся, которые необходимы для продолжения образования</w:t>
            </w:r>
            <w:r>
              <w:rPr>
                <w:sz w:val="24"/>
              </w:rPr>
              <w:t xml:space="preserve"> в высших учебных заведениях по 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физико-техническим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курса физики на уровне среднего общего образования: личностные, </w:t>
            </w:r>
            <w:proofErr w:type="spellStart"/>
            <w:r>
              <w:rPr>
                <w:sz w:val="24"/>
              </w:rPr>
              <w:t>метапредметные</w:t>
            </w:r>
            <w:proofErr w:type="spellEnd"/>
            <w:r>
              <w:rPr>
                <w:sz w:val="24"/>
              </w:rPr>
              <w:t>, предметные 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</w:t>
            </w:r>
            <w:r>
              <w:rPr>
                <w:sz w:val="24"/>
              </w:rPr>
              <w:t>вне).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Научно-методологической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освоивших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уровне, является системно-</w:t>
            </w:r>
            <w:proofErr w:type="spellStart"/>
            <w:r>
              <w:rPr>
                <w:sz w:val="24"/>
              </w:rPr>
              <w:t>деятельностный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подход.</w:t>
            </w:r>
          </w:p>
          <w:p w:rsidR="00CF19C2" w:rsidRDefault="003F6150">
            <w:pPr>
              <w:pStyle w:val="TableParagraph"/>
              <w:spacing w:line="270" w:lineRule="atLeast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Учебным </w:t>
            </w:r>
            <w:r>
              <w:rPr>
                <w:sz w:val="24"/>
              </w:rPr>
              <w:t>планом предусмотрено изучение физики в объёме 340 часов за два года обучения: 5 часов в неделю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CF19C2">
        <w:trPr>
          <w:trHeight w:val="524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3F6150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Федеральном государственном образовательном стандарте </w:t>
            </w:r>
            <w:r>
              <w:rPr>
                <w:sz w:val="24"/>
              </w:rPr>
              <w:t>среднего общего образования,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3F615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обучения, </w:t>
            </w:r>
            <w:proofErr w:type="gramStart"/>
            <w:r>
              <w:rPr>
                <w:sz w:val="24"/>
              </w:rPr>
              <w:t>воспитания и развития</w:t>
            </w:r>
            <w:proofErr w:type="gramEnd"/>
            <w:r>
              <w:rPr>
                <w:sz w:val="24"/>
              </w:rPr>
              <w:t xml:space="preserve"> обучающихся средствами учебного предмета «Химия». В ходе </w:t>
            </w:r>
            <w:proofErr w:type="gramStart"/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</w:t>
            </w:r>
            <w:r>
              <w:rPr>
                <w:sz w:val="24"/>
              </w:rPr>
              <w:t>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 Также учащиеся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</w:p>
          <w:p w:rsidR="00CF19C2" w:rsidRDefault="003F6150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55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</w:tc>
      </w:tr>
      <w:tr w:rsidR="00CF19C2">
        <w:trPr>
          <w:trHeight w:val="496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F19C2" w:rsidRDefault="003F6150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закона от</w:t>
            </w:r>
            <w:r>
              <w:rPr>
                <w:sz w:val="24"/>
              </w:rPr>
              <w:t xml:space="preserve"> 29 12 2012 № 273-ФЗ «Об образовании в Российской Федерации»,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</w:t>
            </w:r>
            <w:r>
              <w:rPr>
                <w:sz w:val="24"/>
              </w:rPr>
              <w:t>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3F615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концептуальными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уровней в системе дифференцированного обучения на завершающей ступени школы (10—11 классы) 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вузах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CF19C2" w:rsidRDefault="003F615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</w:t>
            </w:r>
            <w:r>
              <w:rPr>
                <w:sz w:val="24"/>
              </w:rPr>
              <w:t>заций.</w:t>
            </w:r>
          </w:p>
          <w:p w:rsidR="00CF19C2" w:rsidRDefault="003F6150">
            <w:pPr>
              <w:pStyle w:val="TableParagraph"/>
              <w:spacing w:before="1"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Составляющими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углублённые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CF19C2" w:rsidRDefault="003F6150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«Органическая химия» и «Общая и неорганическая химия». В естественно-научном профиле 10-11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соответственно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 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</w:tr>
      <w:tr w:rsidR="00CF19C2">
        <w:trPr>
          <w:trHeight w:val="414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3F6150">
            <w:pPr>
              <w:pStyle w:val="TableParagraph"/>
              <w:spacing w:before="1"/>
              <w:ind w:left="767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среднего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3F615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</w:t>
            </w:r>
            <w:r>
              <w:rPr>
                <w:sz w:val="24"/>
              </w:rPr>
              <w:t>ударственного образовательного стандарта среднего общего образования и раскрывает их реализацию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  <w:p w:rsidR="00CF19C2" w:rsidRDefault="003F6150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общеобразовательной школе, составляет </w:t>
            </w:r>
            <w:r>
              <w:rPr>
                <w:sz w:val="24"/>
              </w:rPr>
              <w:t>204 часа (3 часа в неделю), из которых 136 часов (2 часа в 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отводятся на реализацию программы инвариантных модулей. На вариативные модули отводится 68 часов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Вариативные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«Б</w:t>
            </w:r>
            <w:r>
              <w:rPr>
                <w:sz w:val="24"/>
              </w:rPr>
              <w:t>азовая</w:t>
            </w:r>
          </w:p>
          <w:p w:rsidR="00CF19C2" w:rsidRDefault="003F6150">
            <w:pPr>
              <w:pStyle w:val="TableParagraph"/>
              <w:spacing w:line="274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</w:tbl>
    <w:p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19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6"/>
              <w:rPr>
                <w:b/>
                <w:sz w:val="26"/>
              </w:rPr>
            </w:pPr>
          </w:p>
          <w:p w:rsidR="00CF19C2" w:rsidRDefault="003F6150">
            <w:pPr>
              <w:pStyle w:val="TableParagraph"/>
              <w:ind w:left="357" w:right="348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Экономика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</w:t>
            </w:r>
            <w:r>
              <w:rPr>
                <w:b/>
                <w:sz w:val="23"/>
              </w:rPr>
              <w:t>углублённый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уровень)</w:t>
            </w:r>
          </w:p>
        </w:tc>
        <w:tc>
          <w:tcPr>
            <w:tcW w:w="11766" w:type="dxa"/>
          </w:tcPr>
          <w:p w:rsidR="00CF19C2" w:rsidRDefault="003F6150">
            <w:pPr>
              <w:pStyle w:val="TableParagraph"/>
              <w:spacing w:before="1"/>
              <w:ind w:left="107" w:right="199"/>
              <w:jc w:val="both"/>
              <w:rPr>
                <w:sz w:val="23"/>
              </w:rPr>
            </w:pPr>
            <w:r>
              <w:rPr>
                <w:sz w:val="23"/>
              </w:rPr>
              <w:t xml:space="preserve">Рабочая программа </w:t>
            </w:r>
            <w:r>
              <w:rPr>
                <w:sz w:val="23"/>
              </w:rPr>
              <w:t>разработана на основе ФГОС СОО, планируемых результатов среднего общего образования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соответствии с ООП ФГОС СОО, УП, УМК, Примерной основной образовательной программы среднего общего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 экономике.</w:t>
            </w:r>
          </w:p>
          <w:p w:rsidR="00CF19C2" w:rsidRDefault="003F6150">
            <w:pPr>
              <w:pStyle w:val="TableParagraph"/>
              <w:ind w:left="107" w:right="216"/>
              <w:jc w:val="both"/>
              <w:rPr>
                <w:sz w:val="23"/>
              </w:rPr>
            </w:pPr>
            <w:r>
              <w:rPr>
                <w:spacing w:val="-1"/>
                <w:sz w:val="23"/>
              </w:rPr>
              <w:t>Данная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программа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раскрывает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содержание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общего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курса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экономики,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давая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необходимые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представления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об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основных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макроэкономических показателях, циклах развития экономики, роли и месте Российской Федерации в системе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мирового хозяйства. Изучение программы позволит учащимся объективно оценивать экономическую</w:t>
            </w:r>
            <w:r>
              <w:rPr>
                <w:sz w:val="23"/>
              </w:rPr>
              <w:t xml:space="preserve"> информацию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макроэкономике, анализировать динамику основных макроэкономических показателей и современной ситуации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 экономике России; оценивать происходящие мировые события и поведение людей с экономической точки зрения.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Полученные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помогут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выпуск</w:t>
            </w:r>
            <w:r>
              <w:rPr>
                <w:sz w:val="23"/>
              </w:rPr>
              <w:t>никам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грамотно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исполнять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типичные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экономические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роли: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качестве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гражданина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 налогоплательщика.</w:t>
            </w:r>
          </w:p>
          <w:p w:rsidR="00CF19C2" w:rsidRDefault="003F6150">
            <w:pPr>
              <w:pStyle w:val="TableParagraph"/>
              <w:spacing w:line="276" w:lineRule="exac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счёт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учебного плана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(всего 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</w:tbl>
    <w:p w:rsidR="00420335" w:rsidRDefault="00420335"/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750"/>
    <w:multiLevelType w:val="hybridMultilevel"/>
    <w:tmpl w:val="5A74B026"/>
    <w:lvl w:ilvl="0" w:tplc="48901E3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70B4680"/>
    <w:multiLevelType w:val="hybridMultilevel"/>
    <w:tmpl w:val="A2A89070"/>
    <w:lvl w:ilvl="0" w:tplc="B044D3F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074432E"/>
    <w:multiLevelType w:val="hybridMultilevel"/>
    <w:tmpl w:val="1DE67286"/>
    <w:lvl w:ilvl="0" w:tplc="0EE02CCC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3AAA47FD"/>
    <w:multiLevelType w:val="hybridMultilevel"/>
    <w:tmpl w:val="07280776"/>
    <w:lvl w:ilvl="0" w:tplc="9BB02496">
      <w:numFmt w:val="bullet"/>
      <w:lvlText w:val="●"/>
      <w:lvlJc w:val="left"/>
      <w:pPr>
        <w:ind w:left="424" w:hanging="4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 w15:restartNumberingAfterBreak="0">
    <w:nsid w:val="3C0D7D0F"/>
    <w:multiLevelType w:val="hybridMultilevel"/>
    <w:tmpl w:val="1A16FEB4"/>
    <w:lvl w:ilvl="0" w:tplc="E398F95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DB31265"/>
    <w:multiLevelType w:val="hybridMultilevel"/>
    <w:tmpl w:val="E4EE2D92"/>
    <w:lvl w:ilvl="0" w:tplc="A44C83E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F19C2"/>
    <w:rsid w:val="003F6150"/>
    <w:rsid w:val="00420335"/>
    <w:rsid w:val="006A3177"/>
    <w:rsid w:val="00CF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DF044"/>
  <w15:docId w15:val="{707E260D-7D78-4CB3-980A-676CF1C9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7235</Words>
  <Characters>41241</Characters>
  <Application>Microsoft Office Word</Application>
  <DocSecurity>0</DocSecurity>
  <Lines>343</Lines>
  <Paragraphs>96</Paragraphs>
  <ScaleCrop>false</ScaleCrop>
  <Company/>
  <LinksUpToDate>false</LinksUpToDate>
  <CharactersWithSpaces>48380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Админ</cp:lastModifiedBy>
  <cp:revision>4</cp:revision>
  <dcterms:created xsi:type="dcterms:W3CDTF">2023-09-07T16:54:00Z</dcterms:created>
  <dcterms:modified xsi:type="dcterms:W3CDTF">2023-10-10T06:02:00Z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