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FF7A2" w14:textId="77777777" w:rsidR="0032602E" w:rsidRPr="0032602E" w:rsidRDefault="0032602E" w:rsidP="003260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2" w:lineRule="auto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  <w:bdr w:val="none" w:sz="0" w:space="0" w:color="auto"/>
        </w:rPr>
      </w:pPr>
      <w:r w:rsidRPr="0032602E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</w:rPr>
        <w:t>МУ «</w:t>
      </w:r>
      <w:r w:rsidRPr="0032602E">
        <w:rPr>
          <w:rFonts w:ascii="Times New Roman" w:eastAsia="Times New Roman" w:hAnsi="Times New Roman" w:cs="Times New Roman"/>
          <w:sz w:val="24"/>
          <w:szCs w:val="24"/>
          <w:bdr w:val="none" w:sz="0" w:space="0" w:color="auto"/>
        </w:rPr>
        <w:t xml:space="preserve">Управление образования </w:t>
      </w:r>
      <w:r w:rsidRPr="0032602E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Ножай-</w:t>
      </w:r>
      <w:proofErr w:type="spellStart"/>
      <w:r w:rsidRPr="0032602E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Юртовского</w:t>
      </w:r>
      <w:proofErr w:type="spellEnd"/>
      <w:r w:rsidRPr="0032602E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муниципального района»</w:t>
      </w:r>
    </w:p>
    <w:p w14:paraId="661BD22C" w14:textId="77777777" w:rsidR="0032602E" w:rsidRPr="0032602E" w:rsidRDefault="0032602E" w:rsidP="003260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  <w:bdr w:val="none" w:sz="0" w:space="0" w:color="auto"/>
        </w:rPr>
      </w:pPr>
      <w:r w:rsidRPr="0032602E">
        <w:rPr>
          <w:rFonts w:ascii="Times New Roman" w:eastAsia="Calibri" w:hAnsi="Times New Roman" w:cs="Times New Roman"/>
          <w:b/>
          <w:color w:val="auto"/>
          <w:sz w:val="24"/>
          <w:szCs w:val="24"/>
          <w:bdr w:val="none" w:sz="0" w:space="0" w:color="auto"/>
        </w:rPr>
        <w:t>Муниципальное бюджетное общеобразовательное учреждение</w:t>
      </w:r>
    </w:p>
    <w:p w14:paraId="545AD765" w14:textId="77777777" w:rsidR="0032602E" w:rsidRPr="0032602E" w:rsidRDefault="0032602E" w:rsidP="003260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  <w:bdr w:val="none" w:sz="0" w:space="0" w:color="auto"/>
        </w:rPr>
      </w:pPr>
      <w:r w:rsidRPr="0032602E">
        <w:rPr>
          <w:rFonts w:ascii="Times New Roman" w:eastAsia="Calibri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«СРЕДНЯЯ ОБЩЕОБРАЗОВАТЕЛЬНАЯ ШКОЛА </w:t>
      </w:r>
      <w:r w:rsidRPr="0032602E">
        <w:rPr>
          <w:rFonts w:ascii="Times New Roman" w:eastAsia="Times New Roman" w:hAnsi="Times New Roman" w:cs="Arial"/>
          <w:b/>
          <w:color w:val="auto"/>
          <w:sz w:val="24"/>
          <w:szCs w:val="24"/>
          <w:bdr w:val="none" w:sz="0" w:space="0" w:color="auto"/>
        </w:rPr>
        <w:t xml:space="preserve">№1 </w:t>
      </w:r>
      <w:r w:rsidRPr="0032602E">
        <w:rPr>
          <w:rFonts w:ascii="Times New Roman" w:eastAsia="Calibri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им. БИЛИМХАНОВА С.Г. </w:t>
      </w:r>
    </w:p>
    <w:p w14:paraId="3C062FBC" w14:textId="77777777" w:rsidR="0032602E" w:rsidRPr="0032602E" w:rsidRDefault="0032602E" w:rsidP="003260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  <w:bdr w:val="none" w:sz="0" w:space="0" w:color="auto"/>
        </w:rPr>
      </w:pPr>
      <w:r w:rsidRPr="0032602E">
        <w:rPr>
          <w:rFonts w:ascii="Times New Roman" w:eastAsia="Times New Roman" w:hAnsi="Times New Roman" w:cs="Arial"/>
          <w:b/>
          <w:color w:val="auto"/>
          <w:sz w:val="24"/>
          <w:szCs w:val="24"/>
          <w:bdr w:val="none" w:sz="0" w:space="0" w:color="auto"/>
        </w:rPr>
        <w:t>с. ЗАНДАК</w:t>
      </w:r>
      <w:r w:rsidRPr="0032602E">
        <w:rPr>
          <w:rFonts w:ascii="Times New Roman" w:eastAsia="Calibri" w:hAnsi="Times New Roman" w:cs="Times New Roman"/>
          <w:b/>
          <w:color w:val="auto"/>
          <w:sz w:val="24"/>
          <w:szCs w:val="24"/>
          <w:bdr w:val="none" w:sz="0" w:space="0" w:color="auto"/>
        </w:rPr>
        <w:t>»</w:t>
      </w:r>
      <w:r w:rsidRPr="0032602E">
        <w:rPr>
          <w:rFonts w:ascii="Times New Roman" w:eastAsia="Times New Roman" w:hAnsi="Times New Roman" w:cs="Arial"/>
          <w:b/>
          <w:color w:val="auto"/>
          <w:sz w:val="24"/>
          <w:szCs w:val="24"/>
          <w:bdr w:val="none" w:sz="0" w:space="0" w:color="auto"/>
        </w:rPr>
        <w:t xml:space="preserve"> </w:t>
      </w:r>
      <w:r w:rsidRPr="0032602E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(МБОУ «</w:t>
      </w:r>
      <w:r w:rsidRPr="0032602E">
        <w:rPr>
          <w:rFonts w:ascii="Times New Roman" w:eastAsia="Calibri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СОШ </w:t>
      </w:r>
      <w:r w:rsidRPr="0032602E">
        <w:rPr>
          <w:rFonts w:ascii="Times New Roman" w:eastAsia="Times New Roman" w:hAnsi="Times New Roman" w:cs="Arial"/>
          <w:b/>
          <w:color w:val="auto"/>
          <w:sz w:val="24"/>
          <w:szCs w:val="24"/>
          <w:bdr w:val="none" w:sz="0" w:space="0" w:color="auto"/>
        </w:rPr>
        <w:t xml:space="preserve">№1 </w:t>
      </w:r>
      <w:r w:rsidRPr="0032602E">
        <w:rPr>
          <w:rFonts w:ascii="Times New Roman" w:eastAsia="Calibri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им. </w:t>
      </w:r>
      <w:proofErr w:type="spellStart"/>
      <w:r w:rsidRPr="0032602E">
        <w:rPr>
          <w:rFonts w:ascii="Times New Roman" w:eastAsia="Calibri" w:hAnsi="Times New Roman" w:cs="Times New Roman"/>
          <w:b/>
          <w:color w:val="auto"/>
          <w:sz w:val="24"/>
          <w:szCs w:val="24"/>
          <w:bdr w:val="none" w:sz="0" w:space="0" w:color="auto"/>
        </w:rPr>
        <w:t>Билимханова</w:t>
      </w:r>
      <w:proofErr w:type="spellEnd"/>
      <w:r w:rsidRPr="0032602E">
        <w:rPr>
          <w:rFonts w:ascii="Times New Roman" w:eastAsia="Calibri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 С.Г. </w:t>
      </w:r>
      <w:r w:rsidRPr="0032602E">
        <w:rPr>
          <w:rFonts w:ascii="Times New Roman" w:eastAsia="Times New Roman" w:hAnsi="Times New Roman" w:cs="Arial"/>
          <w:b/>
          <w:color w:val="auto"/>
          <w:sz w:val="24"/>
          <w:szCs w:val="24"/>
          <w:bdr w:val="none" w:sz="0" w:space="0" w:color="auto"/>
        </w:rPr>
        <w:t xml:space="preserve">с. </w:t>
      </w:r>
      <w:proofErr w:type="spellStart"/>
      <w:r w:rsidRPr="0032602E">
        <w:rPr>
          <w:rFonts w:ascii="Times New Roman" w:eastAsia="Times New Roman" w:hAnsi="Times New Roman" w:cs="Arial"/>
          <w:b/>
          <w:color w:val="auto"/>
          <w:sz w:val="24"/>
          <w:szCs w:val="24"/>
          <w:bdr w:val="none" w:sz="0" w:space="0" w:color="auto"/>
        </w:rPr>
        <w:t>Зандак</w:t>
      </w:r>
      <w:proofErr w:type="spellEnd"/>
      <w:r w:rsidRPr="0032602E">
        <w:rPr>
          <w:rFonts w:ascii="Times New Roman" w:eastAsia="Calibri" w:hAnsi="Times New Roman" w:cs="Times New Roman"/>
          <w:b/>
          <w:color w:val="auto"/>
          <w:sz w:val="24"/>
          <w:szCs w:val="24"/>
          <w:bdr w:val="none" w:sz="0" w:space="0" w:color="auto"/>
        </w:rPr>
        <w:t>»)</w:t>
      </w:r>
    </w:p>
    <w:p w14:paraId="5462044E" w14:textId="77777777" w:rsidR="0032602E" w:rsidRPr="0032602E" w:rsidRDefault="0032602E" w:rsidP="003260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/>
        </w:rPr>
      </w:pPr>
    </w:p>
    <w:p w14:paraId="4F4C0957" w14:textId="77777777" w:rsidR="0032602E" w:rsidRPr="0032602E" w:rsidRDefault="0032602E" w:rsidP="003260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</w:rPr>
      </w:pPr>
      <w:r w:rsidRPr="0032602E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</w:rPr>
        <w:t>МУ «</w:t>
      </w:r>
      <w:r w:rsidRPr="0032602E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Нажин-</w:t>
      </w:r>
      <w:proofErr w:type="spellStart"/>
      <w:r w:rsidRPr="0032602E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Юьртан</w:t>
      </w:r>
      <w:proofErr w:type="spellEnd"/>
      <w:r w:rsidRPr="0032602E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</w:t>
      </w:r>
      <w:proofErr w:type="spellStart"/>
      <w:r w:rsidRPr="0032602E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муниципальни</w:t>
      </w:r>
      <w:proofErr w:type="spellEnd"/>
      <w:r w:rsidRPr="0032602E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к</w:t>
      </w:r>
      <w:r w:rsidRPr="0032602E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en-US"/>
        </w:rPr>
        <w:t>I</w:t>
      </w:r>
      <w:proofErr w:type="spellStart"/>
      <w:r w:rsidRPr="0032602E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оштан</w:t>
      </w:r>
      <w:proofErr w:type="spellEnd"/>
      <w:r w:rsidRPr="0032602E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</w:t>
      </w:r>
      <w:proofErr w:type="spellStart"/>
      <w:r w:rsidRPr="0032602E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дешаран</w:t>
      </w:r>
      <w:proofErr w:type="spellEnd"/>
      <w:r w:rsidRPr="0032602E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</w:t>
      </w:r>
      <w:proofErr w:type="spellStart"/>
      <w:r w:rsidRPr="0032602E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урхалла</w:t>
      </w:r>
      <w:proofErr w:type="spellEnd"/>
      <w:r w:rsidRPr="0032602E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</w:rPr>
        <w:t>»</w:t>
      </w:r>
    </w:p>
    <w:p w14:paraId="330F22C0" w14:textId="77777777" w:rsidR="0032602E" w:rsidRPr="0032602E" w:rsidRDefault="0032602E" w:rsidP="003260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</w:pPr>
      <w:proofErr w:type="spellStart"/>
      <w:r w:rsidRPr="0032602E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Муниципальни</w:t>
      </w:r>
      <w:proofErr w:type="spellEnd"/>
      <w:r w:rsidRPr="0032602E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 </w:t>
      </w:r>
      <w:proofErr w:type="spellStart"/>
      <w:r w:rsidRPr="0032602E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бюджетни</w:t>
      </w:r>
      <w:proofErr w:type="spellEnd"/>
      <w:r w:rsidRPr="0032602E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 </w:t>
      </w:r>
      <w:proofErr w:type="spellStart"/>
      <w:r w:rsidRPr="0032602E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юкъарадешаран</w:t>
      </w:r>
      <w:proofErr w:type="spellEnd"/>
      <w:r w:rsidRPr="0032602E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 </w:t>
      </w:r>
      <w:proofErr w:type="spellStart"/>
      <w:r w:rsidRPr="0032602E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учреждени</w:t>
      </w:r>
      <w:proofErr w:type="spellEnd"/>
      <w:r w:rsidRPr="0032602E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 </w:t>
      </w:r>
    </w:p>
    <w:p w14:paraId="66B4F8EA" w14:textId="77777777" w:rsidR="0032602E" w:rsidRPr="0032602E" w:rsidRDefault="0032602E" w:rsidP="003260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</w:pPr>
      <w:r w:rsidRPr="0032602E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«</w:t>
      </w:r>
      <w:r w:rsidRPr="0032602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bdr w:val="none" w:sz="0" w:space="0" w:color="auto"/>
        </w:rPr>
        <w:t>ЗАНДАКЪА</w:t>
      </w:r>
      <w:r w:rsidRPr="0032602E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 ЮЬРТАН БИЛИМХАНОВН С.Г. Ц</w:t>
      </w:r>
      <w:r w:rsidRPr="0032602E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  <w:lang w:val="en-US"/>
        </w:rPr>
        <w:t>I</w:t>
      </w:r>
      <w:r w:rsidRPr="0032602E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АРАХ ЙОЛУ </w:t>
      </w:r>
    </w:p>
    <w:p w14:paraId="47BE08B1" w14:textId="77777777" w:rsidR="0032602E" w:rsidRPr="0032602E" w:rsidRDefault="0032602E" w:rsidP="003260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</w:pPr>
      <w:r w:rsidRPr="0032602E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ЮККЪЕРА ЮКЪАРАДЕШАРАН ШКОЛА №1» </w:t>
      </w:r>
    </w:p>
    <w:p w14:paraId="6060466A" w14:textId="77777777" w:rsidR="0032602E" w:rsidRPr="0032602E" w:rsidRDefault="0032602E" w:rsidP="003260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</w:pPr>
      <w:r w:rsidRPr="0032602E">
        <w:rPr>
          <w:rFonts w:ascii="Times New Roman" w:eastAsia="Calibri" w:hAnsi="Times New Roman" w:cs="Times New Roman"/>
          <w:b/>
          <w:color w:val="auto"/>
          <w:sz w:val="24"/>
          <w:szCs w:val="24"/>
          <w:bdr w:val="none" w:sz="0" w:space="0" w:color="auto"/>
        </w:rPr>
        <w:t>(</w:t>
      </w:r>
      <w:r w:rsidRPr="0032602E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МБЮУ «</w:t>
      </w:r>
      <w:proofErr w:type="spellStart"/>
      <w:r w:rsidRPr="0032602E">
        <w:rPr>
          <w:rFonts w:ascii="Times New Roman" w:eastAsia="Times New Roman" w:hAnsi="Times New Roman" w:cs="Arial"/>
          <w:b/>
          <w:color w:val="auto"/>
          <w:sz w:val="24"/>
          <w:szCs w:val="24"/>
          <w:bdr w:val="none" w:sz="0" w:space="0" w:color="auto"/>
        </w:rPr>
        <w:t>Зандакъа</w:t>
      </w:r>
      <w:proofErr w:type="spellEnd"/>
      <w:r w:rsidRPr="0032602E">
        <w:rPr>
          <w:rFonts w:ascii="Times New Roman" w:eastAsia="Times New Roman" w:hAnsi="Times New Roman" w:cs="Arial"/>
          <w:b/>
          <w:color w:val="auto"/>
          <w:sz w:val="24"/>
          <w:szCs w:val="24"/>
          <w:bdr w:val="none" w:sz="0" w:space="0" w:color="auto"/>
        </w:rPr>
        <w:t xml:space="preserve"> </w:t>
      </w:r>
      <w:proofErr w:type="spellStart"/>
      <w:r w:rsidRPr="0032602E">
        <w:rPr>
          <w:rFonts w:ascii="Times New Roman" w:eastAsia="Times New Roman" w:hAnsi="Times New Roman" w:cs="Arial"/>
          <w:b/>
          <w:color w:val="auto"/>
          <w:sz w:val="24"/>
          <w:szCs w:val="24"/>
          <w:bdr w:val="none" w:sz="0" w:space="0" w:color="auto"/>
        </w:rPr>
        <w:t>юьртан</w:t>
      </w:r>
      <w:proofErr w:type="spellEnd"/>
      <w:r w:rsidRPr="0032602E">
        <w:rPr>
          <w:rFonts w:ascii="Times New Roman" w:eastAsia="Times New Roman" w:hAnsi="Times New Roman" w:cs="Arial"/>
          <w:b/>
          <w:color w:val="auto"/>
          <w:sz w:val="24"/>
          <w:szCs w:val="24"/>
          <w:bdr w:val="none" w:sz="0" w:space="0" w:color="auto"/>
        </w:rPr>
        <w:t xml:space="preserve"> </w:t>
      </w:r>
      <w:proofErr w:type="spellStart"/>
      <w:r w:rsidRPr="0032602E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Билимхановн</w:t>
      </w:r>
      <w:proofErr w:type="spellEnd"/>
      <w:r w:rsidRPr="0032602E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 С.Г. ц</w:t>
      </w:r>
      <w:r w:rsidRPr="0032602E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  <w:lang w:val="en-US"/>
        </w:rPr>
        <w:t>I</w:t>
      </w:r>
      <w:r w:rsidRPr="0032602E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арах </w:t>
      </w:r>
      <w:proofErr w:type="spellStart"/>
      <w:r w:rsidRPr="0032602E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йолу</w:t>
      </w:r>
      <w:proofErr w:type="spellEnd"/>
      <w:r w:rsidRPr="0032602E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 </w:t>
      </w:r>
      <w:r w:rsidRPr="0032602E">
        <w:rPr>
          <w:rFonts w:ascii="Times New Roman" w:eastAsia="Times New Roman" w:hAnsi="Times New Roman" w:cs="Arial"/>
          <w:b/>
          <w:color w:val="auto"/>
          <w:sz w:val="24"/>
          <w:szCs w:val="24"/>
          <w:bdr w:val="none" w:sz="0" w:space="0" w:color="auto"/>
        </w:rPr>
        <w:t>ЮЮШ №1</w:t>
      </w:r>
      <w:r w:rsidRPr="0032602E">
        <w:rPr>
          <w:rFonts w:ascii="Times New Roman" w:eastAsia="Calibri" w:hAnsi="Times New Roman" w:cs="Times New Roman"/>
          <w:b/>
          <w:color w:val="auto"/>
          <w:sz w:val="24"/>
          <w:szCs w:val="24"/>
          <w:bdr w:val="none" w:sz="0" w:space="0" w:color="auto"/>
        </w:rPr>
        <w:t>)</w:t>
      </w:r>
    </w:p>
    <w:p w14:paraId="687A41B9" w14:textId="77777777" w:rsidR="0032602E" w:rsidRPr="0032602E" w:rsidRDefault="0032602E" w:rsidP="003260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bdr w:val="none" w:sz="0" w:space="0" w:color="auto"/>
        </w:rPr>
      </w:pPr>
    </w:p>
    <w:tbl>
      <w:tblPr>
        <w:tblW w:w="10095" w:type="dxa"/>
        <w:tblInd w:w="300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10095"/>
      </w:tblGrid>
      <w:tr w:rsidR="0032602E" w:rsidRPr="0032602E" w14:paraId="4A3B8FA4" w14:textId="77777777" w:rsidTr="0032602E">
        <w:trPr>
          <w:trHeight w:val="50"/>
        </w:trPr>
        <w:tc>
          <w:tcPr>
            <w:tcW w:w="1009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53841A8" w14:textId="77777777" w:rsidR="0032602E" w:rsidRPr="0032602E" w:rsidRDefault="0032602E" w:rsidP="003260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sz w:val="4"/>
                <w:bdr w:val="none" w:sz="0" w:space="0" w:color="auto"/>
                <w:lang w:eastAsia="en-US"/>
              </w:rPr>
            </w:pPr>
          </w:p>
        </w:tc>
      </w:tr>
    </w:tbl>
    <w:p w14:paraId="6A025699" w14:textId="77777777" w:rsidR="0032602E" w:rsidRPr="0032602E" w:rsidRDefault="0032602E" w:rsidP="003260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color w:val="0563C1"/>
          <w:sz w:val="24"/>
          <w:u w:val="single"/>
          <w:bdr w:val="none" w:sz="0" w:space="0" w:color="auto"/>
          <w:lang w:eastAsia="en-US"/>
        </w:rPr>
      </w:pPr>
      <w:r w:rsidRPr="0032602E">
        <w:rPr>
          <w:rFonts w:ascii="Times New Roman" w:eastAsia="Calibri" w:hAnsi="Times New Roman" w:cs="Times New Roman"/>
          <w:b/>
          <w:color w:val="auto"/>
          <w:sz w:val="24"/>
          <w:bdr w:val="none" w:sz="0" w:space="0" w:color="auto"/>
          <w:lang w:eastAsia="en-US"/>
        </w:rPr>
        <w:t>366226, ЧР, Ножай-</w:t>
      </w:r>
      <w:proofErr w:type="spellStart"/>
      <w:r w:rsidRPr="0032602E">
        <w:rPr>
          <w:rFonts w:ascii="Times New Roman" w:eastAsia="Calibri" w:hAnsi="Times New Roman" w:cs="Times New Roman"/>
          <w:b/>
          <w:color w:val="auto"/>
          <w:sz w:val="24"/>
          <w:bdr w:val="none" w:sz="0" w:space="0" w:color="auto"/>
          <w:lang w:eastAsia="en-US"/>
        </w:rPr>
        <w:t>Юртовский</w:t>
      </w:r>
      <w:proofErr w:type="spellEnd"/>
      <w:r w:rsidRPr="0032602E">
        <w:rPr>
          <w:rFonts w:ascii="Times New Roman" w:eastAsia="Calibri" w:hAnsi="Times New Roman" w:cs="Times New Roman"/>
          <w:b/>
          <w:color w:val="auto"/>
          <w:sz w:val="24"/>
          <w:bdr w:val="none" w:sz="0" w:space="0" w:color="auto"/>
          <w:lang w:eastAsia="en-US"/>
        </w:rPr>
        <w:t xml:space="preserve"> район </w:t>
      </w:r>
      <w:proofErr w:type="spellStart"/>
      <w:r w:rsidRPr="0032602E">
        <w:rPr>
          <w:rFonts w:ascii="Times New Roman" w:eastAsia="Calibri" w:hAnsi="Times New Roman" w:cs="Times New Roman"/>
          <w:b/>
          <w:color w:val="auto"/>
          <w:sz w:val="24"/>
          <w:bdr w:val="none" w:sz="0" w:space="0" w:color="auto"/>
          <w:lang w:eastAsia="en-US"/>
        </w:rPr>
        <w:t>с.Зандак</w:t>
      </w:r>
      <w:proofErr w:type="spellEnd"/>
      <w:r w:rsidRPr="0032602E">
        <w:rPr>
          <w:rFonts w:ascii="Times New Roman" w:eastAsia="Calibri" w:hAnsi="Times New Roman" w:cs="Times New Roman"/>
          <w:b/>
          <w:color w:val="auto"/>
          <w:sz w:val="24"/>
          <w:bdr w:val="none" w:sz="0" w:space="0" w:color="auto"/>
          <w:lang w:eastAsia="en-US"/>
        </w:rPr>
        <w:t xml:space="preserve">, ул. Школьная 18, </w:t>
      </w:r>
      <w:hyperlink r:id="rId7" w:history="1">
        <w:r w:rsidRPr="0032602E">
          <w:rPr>
            <w:rFonts w:ascii="Times New Roman" w:eastAsia="Calibri" w:hAnsi="Times New Roman" w:cs="Times New Roman"/>
            <w:b/>
            <w:color w:val="0000FF"/>
            <w:sz w:val="24"/>
            <w:u w:val="single"/>
            <w:bdr w:val="none" w:sz="0" w:space="0" w:color="auto"/>
            <w:lang w:val="en-US" w:eastAsia="en-US"/>
          </w:rPr>
          <w:t>sosh</w:t>
        </w:r>
        <w:r w:rsidRPr="0032602E">
          <w:rPr>
            <w:rFonts w:ascii="Times New Roman" w:eastAsia="Calibri" w:hAnsi="Times New Roman" w:cs="Times New Roman"/>
            <w:b/>
            <w:color w:val="0000FF"/>
            <w:sz w:val="24"/>
            <w:u w:val="single"/>
            <w:bdr w:val="none" w:sz="0" w:space="0" w:color="auto"/>
            <w:lang w:eastAsia="en-US"/>
          </w:rPr>
          <w:t>1</w:t>
        </w:r>
        <w:r w:rsidRPr="0032602E">
          <w:rPr>
            <w:rFonts w:ascii="Times New Roman" w:eastAsia="Calibri" w:hAnsi="Times New Roman" w:cs="Times New Roman"/>
            <w:b/>
            <w:color w:val="0000FF"/>
            <w:sz w:val="24"/>
            <w:u w:val="single"/>
            <w:bdr w:val="none" w:sz="0" w:space="0" w:color="auto"/>
            <w:lang w:val="en-US" w:eastAsia="en-US"/>
          </w:rPr>
          <w:t>zandak</w:t>
        </w:r>
        <w:r w:rsidRPr="0032602E">
          <w:rPr>
            <w:rFonts w:ascii="Times New Roman" w:eastAsia="Calibri" w:hAnsi="Times New Roman" w:cs="Times New Roman"/>
            <w:b/>
            <w:color w:val="0000FF"/>
            <w:sz w:val="24"/>
            <w:u w:val="single"/>
            <w:bdr w:val="none" w:sz="0" w:space="0" w:color="auto"/>
            <w:lang w:eastAsia="en-US"/>
          </w:rPr>
          <w:t>@</w:t>
        </w:r>
        <w:r w:rsidRPr="0032602E">
          <w:rPr>
            <w:rFonts w:ascii="Times New Roman" w:eastAsia="Calibri" w:hAnsi="Times New Roman" w:cs="Times New Roman"/>
            <w:b/>
            <w:color w:val="0000FF"/>
            <w:sz w:val="24"/>
            <w:u w:val="single"/>
            <w:bdr w:val="none" w:sz="0" w:space="0" w:color="auto"/>
            <w:lang w:val="en-US" w:eastAsia="en-US"/>
          </w:rPr>
          <w:t>mail</w:t>
        </w:r>
        <w:r w:rsidRPr="0032602E">
          <w:rPr>
            <w:rFonts w:ascii="Times New Roman" w:eastAsia="Calibri" w:hAnsi="Times New Roman" w:cs="Times New Roman"/>
            <w:b/>
            <w:color w:val="0000FF"/>
            <w:sz w:val="24"/>
            <w:u w:val="single"/>
            <w:bdr w:val="none" w:sz="0" w:space="0" w:color="auto"/>
            <w:lang w:eastAsia="en-US"/>
          </w:rPr>
          <w:t>.</w:t>
        </w:r>
        <w:proofErr w:type="spellStart"/>
        <w:r w:rsidRPr="0032602E">
          <w:rPr>
            <w:rFonts w:ascii="Times New Roman" w:eastAsia="Calibri" w:hAnsi="Times New Roman" w:cs="Times New Roman"/>
            <w:b/>
            <w:color w:val="0000FF"/>
            <w:sz w:val="24"/>
            <w:u w:val="single"/>
            <w:bdr w:val="none" w:sz="0" w:space="0" w:color="auto"/>
            <w:lang w:val="en-US" w:eastAsia="en-US"/>
          </w:rPr>
          <w:t>ru</w:t>
        </w:r>
        <w:proofErr w:type="spellEnd"/>
      </w:hyperlink>
    </w:p>
    <w:p w14:paraId="76C12B7B" w14:textId="77777777" w:rsidR="0032602E" w:rsidRPr="0032602E" w:rsidRDefault="0032602E" w:rsidP="003260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14:paraId="6BAE1035" w14:textId="77777777" w:rsidR="0032602E" w:rsidRPr="0032602E" w:rsidRDefault="0032602E" w:rsidP="003260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14:paraId="0FB0AB48" w14:textId="77777777" w:rsidR="0032602E" w:rsidRPr="0032602E" w:rsidRDefault="0032602E" w:rsidP="003260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14:paraId="07A79D89" w14:textId="77777777" w:rsidR="0032602E" w:rsidRPr="0032602E" w:rsidRDefault="0032602E" w:rsidP="003260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32602E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ПРИКАЗ</w:t>
      </w:r>
    </w:p>
    <w:p w14:paraId="445342F9" w14:textId="5DB8712D" w:rsidR="0032602E" w:rsidRPr="0032602E" w:rsidRDefault="0032602E" w:rsidP="003260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32602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от «</w:t>
      </w:r>
      <w:proofErr w:type="gramStart"/>
      <w:r w:rsidRPr="0032602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16»  </w:t>
      </w:r>
      <w:r w:rsidRPr="0032602E">
        <w:rPr>
          <w:rFonts w:ascii="Times New Roman" w:eastAsia="Calibri" w:hAnsi="Times New Roman" w:cs="Times New Roman"/>
          <w:color w:val="auto"/>
          <w:sz w:val="28"/>
          <w:szCs w:val="28"/>
          <w:u w:val="single"/>
          <w:bdr w:val="none" w:sz="0" w:space="0" w:color="auto"/>
          <w:lang w:eastAsia="en-US"/>
        </w:rPr>
        <w:t>сентября</w:t>
      </w:r>
      <w:proofErr w:type="gramEnd"/>
      <w:r w:rsidRPr="0032602E">
        <w:rPr>
          <w:rFonts w:ascii="Times New Roman" w:eastAsia="Calibri" w:hAnsi="Times New Roman" w:cs="Times New Roman"/>
          <w:color w:val="auto"/>
          <w:sz w:val="28"/>
          <w:szCs w:val="28"/>
          <w:u w:val="single"/>
          <w:bdr w:val="none" w:sz="0" w:space="0" w:color="auto"/>
          <w:lang w:eastAsia="en-US"/>
        </w:rPr>
        <w:t xml:space="preserve"> </w:t>
      </w:r>
      <w:r w:rsidRPr="0032602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2025  года</w:t>
      </w:r>
      <w:r w:rsidRPr="0032602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</w:r>
      <w:r w:rsidRPr="0032602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</w:r>
      <w:r w:rsidRPr="0032602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  <w:t xml:space="preserve">                             </w:t>
      </w:r>
      <w:r w:rsidRPr="0032602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</w:r>
      <w:r w:rsidRPr="0032602E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№    </w:t>
      </w:r>
      <w:r w:rsidR="006A24BE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52</w:t>
      </w:r>
      <w:r w:rsidRPr="0032602E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  -ОД</w:t>
      </w:r>
    </w:p>
    <w:p w14:paraId="493D18C2" w14:textId="77777777" w:rsidR="0032602E" w:rsidRPr="0032602E" w:rsidRDefault="0032602E" w:rsidP="003260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Baskerville Old Face" w:eastAsia="Calibri" w:hAnsi="Baskerville Old Face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14:paraId="47EB9D32" w14:textId="77777777" w:rsidR="0032602E" w:rsidRPr="0032602E" w:rsidRDefault="0032602E" w:rsidP="003260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2602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с. </w:t>
      </w:r>
      <w:proofErr w:type="spellStart"/>
      <w:r w:rsidRPr="0032602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Зандак</w:t>
      </w:r>
      <w:proofErr w:type="spellEnd"/>
    </w:p>
    <w:p w14:paraId="32AA2F38" w14:textId="77777777" w:rsidR="00E6543F" w:rsidRDefault="00E654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E80F250" w14:textId="77777777" w:rsidR="00872D18" w:rsidRDefault="00872D1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09C0C24" w14:textId="77777777" w:rsidR="000C559A" w:rsidRDefault="004864B8" w:rsidP="000C55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раздел 1.</w:t>
      </w:r>
      <w:r w:rsidR="000C559A">
        <w:rPr>
          <w:rFonts w:ascii="Times New Roman" w:hAnsi="Times New Roman"/>
          <w:b/>
          <w:bCs/>
          <w:sz w:val="28"/>
          <w:szCs w:val="28"/>
        </w:rPr>
        <w:t xml:space="preserve">5 </w:t>
      </w:r>
    </w:p>
    <w:p w14:paraId="10284803" w14:textId="77777777" w:rsidR="000C559A" w:rsidRDefault="004864B8" w:rsidP="000C55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«Система оценки достижения планируемых</w:t>
      </w:r>
    </w:p>
    <w:p w14:paraId="45E24DE3" w14:textId="1869066D" w:rsidR="00E6543F" w:rsidRDefault="004864B8" w:rsidP="000C559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результатов освоения ООП ООО»</w:t>
      </w:r>
    </w:p>
    <w:p w14:paraId="15D2CF70" w14:textId="22CE6AF0" w:rsidR="00E6543F" w:rsidRDefault="004864B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Федеральным законом от 29.12.2012 №273-ФЗ «Об образовании в Российской Федерации», Федеральным государственным образовательным стандартом начального общего образования, Письмом Министерства просвещения РФ от 5.06.2025 № ОК-1656/03, Письмом Министерства образования и науки Чеченской Республики от 12 сентября 2025 г. № 1749/07-43 «О направлении методических рекомендаций по обеспечению единства подходов в системе оценки достижения планируемых результатов обучающихся образовательных организаций ЧР, реализующих общеобразовательные программы», Методическими рекомендациями ГБУ ДПО «ИРО ЧР» по обеспечению единства подходов в системе оценивания планируемых результатов обучающихся по основным общеобразовательным программам и решением педагогического совета школы № 2 от 15 сентября 2025 года, необходимостью приведения ООП </w:t>
      </w:r>
      <w:r w:rsidR="00872D1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ОО в соответствие с актуальными требованиями, потребностью совершенствования системы оценки качества образования</w:t>
      </w:r>
    </w:p>
    <w:p w14:paraId="536CCA96" w14:textId="77777777" w:rsidR="00E6543F" w:rsidRDefault="004864B8">
      <w:pPr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ПРИКАЗЫВАЮ:</w:t>
      </w:r>
    </w:p>
    <w:p w14:paraId="0FA4C09A" w14:textId="77777777" w:rsidR="00E6543F" w:rsidRDefault="004864B8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следующие изменения в раздел 1.5 «Система оценки достижения планируемых результатов освоения ООП ООО»:</w:t>
      </w:r>
    </w:p>
    <w:p w14:paraId="3E7D7AD5" w14:textId="77777777" w:rsidR="00E6543F" w:rsidRDefault="004864B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   Исключить текст:</w:t>
      </w:r>
    </w:p>
    <w:p w14:paraId="6EDE21A1" w14:textId="77777777" w:rsidR="00E6543F" w:rsidRDefault="004864B8">
      <w:pPr>
        <w:ind w:left="36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Внутренняя</w:t>
      </w:r>
      <w:proofErr w:type="gram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оценка включает: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</w:p>
    <w:p w14:paraId="5ABD1F0A" w14:textId="77777777" w:rsidR="00E6543F" w:rsidRDefault="004864B8">
      <w:pPr>
        <w:numPr>
          <w:ilvl w:val="0"/>
          <w:numId w:val="4"/>
        </w:numPr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стартовую диагностику;</w:t>
      </w:r>
    </w:p>
    <w:p w14:paraId="245C9EB9" w14:textId="77777777" w:rsidR="00E6543F" w:rsidRDefault="004864B8">
      <w:pPr>
        <w:numPr>
          <w:ilvl w:val="0"/>
          <w:numId w:val="4"/>
        </w:numPr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текущую и тематическую оценки;</w:t>
      </w:r>
    </w:p>
    <w:p w14:paraId="1041DBC1" w14:textId="77777777" w:rsidR="00E6543F" w:rsidRDefault="004864B8">
      <w:pPr>
        <w:numPr>
          <w:ilvl w:val="0"/>
          <w:numId w:val="4"/>
        </w:numPr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итоговую оценку;</w:t>
      </w:r>
    </w:p>
    <w:p w14:paraId="49982599" w14:textId="77777777" w:rsidR="00E6543F" w:rsidRDefault="004864B8">
      <w:pPr>
        <w:numPr>
          <w:ilvl w:val="0"/>
          <w:numId w:val="4"/>
        </w:numPr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промежуточную аттестацию;</w:t>
      </w:r>
    </w:p>
    <w:p w14:paraId="6CE7380B" w14:textId="77777777" w:rsidR="00E6543F" w:rsidRDefault="004864B8">
      <w:pPr>
        <w:numPr>
          <w:ilvl w:val="0"/>
          <w:numId w:val="4"/>
        </w:numPr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психолого-педагогическое наблюдение;</w:t>
      </w:r>
    </w:p>
    <w:p w14:paraId="7D5DF98D" w14:textId="77777777" w:rsidR="00E6543F" w:rsidRDefault="004864B8">
      <w:pPr>
        <w:ind w:left="36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внутренний мониторинг </w:t>
      </w:r>
      <w:proofErr w:type="gramStart"/>
      <w:r>
        <w:rPr>
          <w:rFonts w:ascii="Times New Roman" w:hAnsi="Times New Roman"/>
          <w:i/>
          <w:iCs/>
          <w:sz w:val="28"/>
          <w:szCs w:val="28"/>
        </w:rPr>
        <w:t>образовательных достижений</w:t>
      </w:r>
      <w:proofErr w:type="gramEnd"/>
      <w:r>
        <w:rPr>
          <w:rFonts w:ascii="Times New Roman" w:hAnsi="Times New Roman"/>
          <w:i/>
          <w:iCs/>
          <w:sz w:val="28"/>
          <w:szCs w:val="28"/>
        </w:rPr>
        <w:t xml:space="preserve"> обучающихся»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93B844C" w14:textId="77777777" w:rsidR="00E6543F" w:rsidRDefault="004864B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Заменить  на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:</w:t>
      </w:r>
    </w:p>
    <w:p w14:paraId="1B4F04A5" w14:textId="77777777" w:rsidR="00E6543F" w:rsidRDefault="004864B8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bookmarkStart w:id="0" w:name="_Hlk197813077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К процедурам внутренней оценка относятся: </w:t>
      </w:r>
    </w:p>
    <w:p w14:paraId="4171E7C9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/>
          <w:i/>
          <w:iCs/>
          <w:sz w:val="28"/>
          <w:szCs w:val="28"/>
          <w:u w:val="single"/>
        </w:rPr>
        <w:t>1) Текущий контроль успеваемости:</w:t>
      </w:r>
    </w:p>
    <w:p w14:paraId="49D5EC8D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- стартовая диагностику; </w:t>
      </w:r>
    </w:p>
    <w:p w14:paraId="2EE0B198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- текущая оценка</w:t>
      </w:r>
    </w:p>
    <w:p w14:paraId="7D09DBEC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- тематическая оценка; </w:t>
      </w:r>
    </w:p>
    <w:p w14:paraId="7E46E66A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-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внутришкольный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мониторинг </w:t>
      </w:r>
      <w:proofErr w:type="gramStart"/>
      <w:r>
        <w:rPr>
          <w:rFonts w:ascii="Times New Roman" w:hAnsi="Times New Roman"/>
          <w:i/>
          <w:iCs/>
          <w:sz w:val="28"/>
          <w:szCs w:val="28"/>
        </w:rPr>
        <w:t>образовательных достижений</w:t>
      </w:r>
      <w:proofErr w:type="gramEnd"/>
      <w:r>
        <w:rPr>
          <w:rFonts w:ascii="Times New Roman" w:hAnsi="Times New Roman"/>
          <w:i/>
          <w:iCs/>
          <w:sz w:val="28"/>
          <w:szCs w:val="28"/>
        </w:rPr>
        <w:t xml:space="preserve"> обучающихся (комплексные диагностические работы (в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т.ч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. оценку предметных и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метапредметных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результатов, оценку функциональной грамотности, оценка уровня мастерства педагогического работника), </w:t>
      </w:r>
    </w:p>
    <w:p w14:paraId="0102701D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- психолого-педагогическое наблюдение;</w:t>
      </w:r>
    </w:p>
    <w:p w14:paraId="5593C8E6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/>
          <w:i/>
          <w:iCs/>
          <w:sz w:val="28"/>
          <w:szCs w:val="28"/>
          <w:u w:val="single"/>
        </w:rPr>
        <w:t>2) Промежуточная аттестацию обучающихся.</w:t>
      </w:r>
      <w:bookmarkEnd w:id="0"/>
      <w:r>
        <w:rPr>
          <w:rFonts w:ascii="Times New Roman" w:hAnsi="Times New Roman"/>
          <w:i/>
          <w:iCs/>
          <w:sz w:val="28"/>
          <w:szCs w:val="28"/>
        </w:rPr>
        <w:t>»</w:t>
      </w:r>
    </w:p>
    <w:p w14:paraId="218EFA85" w14:textId="77777777" w:rsidR="00E6543F" w:rsidRDefault="004864B8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Дополнить «Внешняя оценка достижения планируемых результатов ООП ООО включает в себя»: </w:t>
      </w:r>
    </w:p>
    <w:p w14:paraId="052D92E4" w14:textId="77777777" w:rsidR="00E6543F" w:rsidRDefault="004864B8">
      <w:pPr>
        <w:ind w:left="36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bookmarkStart w:id="1" w:name="_Hlk212324166"/>
      <w:r>
        <w:rPr>
          <w:rFonts w:ascii="Times New Roman" w:hAnsi="Times New Roman"/>
          <w:i/>
          <w:iCs/>
          <w:sz w:val="28"/>
          <w:szCs w:val="28"/>
        </w:rPr>
        <w:t>1.4. Независимая оценка качества подготовки обучающихся</w:t>
      </w:r>
      <w:bookmarkEnd w:id="1"/>
      <w:r>
        <w:rPr>
          <w:rFonts w:ascii="Times New Roman" w:hAnsi="Times New Roman"/>
          <w:i/>
          <w:iCs/>
          <w:sz w:val="28"/>
          <w:szCs w:val="28"/>
        </w:rPr>
        <w:t>.»</w:t>
      </w:r>
    </w:p>
    <w:p w14:paraId="4068EEBF" w14:textId="77777777" w:rsidR="00E6543F" w:rsidRDefault="004864B8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Дополнить «Процедуры оценки предметных результатов»:</w:t>
      </w:r>
    </w:p>
    <w:p w14:paraId="149BFEE4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bookmarkStart w:id="2" w:name="_Hlk212319419"/>
      <w:r>
        <w:rPr>
          <w:rFonts w:ascii="Times New Roman" w:hAnsi="Times New Roman"/>
          <w:i/>
          <w:iCs/>
          <w:sz w:val="28"/>
          <w:szCs w:val="28"/>
        </w:rPr>
        <w:t>Контрольные мероприятия включают:</w:t>
      </w:r>
    </w:p>
    <w:p w14:paraId="3F8E1AB7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  <w:t xml:space="preserve">- </w:t>
      </w:r>
      <w:r>
        <w:rPr>
          <w:rFonts w:ascii="Times New Roman" w:hAnsi="Times New Roman"/>
          <w:i/>
          <w:iCs/>
          <w:sz w:val="28"/>
          <w:szCs w:val="28"/>
        </w:rPr>
        <w:t>федеральные оценочные процедуры: Государственная итоговая аттестация (Основной государственный экзамен и Единый государственный экзамен), Национальные сопоставительные исследования качества общего образования, Всероссийские проверочные работы в ОО, осуществляющих образовательную деятельность по основным общеобразовательным программам;</w:t>
      </w:r>
    </w:p>
    <w:p w14:paraId="49A3A690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ab/>
        <w:t xml:space="preserve">- </w:t>
      </w:r>
      <w:r>
        <w:rPr>
          <w:rFonts w:ascii="Times New Roman" w:hAnsi="Times New Roman"/>
          <w:i/>
          <w:iCs/>
          <w:sz w:val="28"/>
          <w:szCs w:val="28"/>
        </w:rPr>
        <w:t>региональные оценочные процедуры;</w:t>
      </w:r>
      <w:r>
        <w:rPr>
          <w:rFonts w:ascii="Times New Roman" w:hAnsi="Times New Roman"/>
          <w:i/>
          <w:iCs/>
          <w:sz w:val="28"/>
          <w:szCs w:val="28"/>
        </w:rPr>
        <w:tab/>
      </w:r>
    </w:p>
    <w:p w14:paraId="2639B21D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  <w:t xml:space="preserve">- </w:t>
      </w:r>
      <w:r>
        <w:rPr>
          <w:rFonts w:ascii="Times New Roman" w:hAnsi="Times New Roman"/>
          <w:i/>
          <w:iCs/>
          <w:sz w:val="28"/>
          <w:szCs w:val="28"/>
        </w:rPr>
        <w:t>оценочные процедуры, проводимые ОО: тематическая контрольная работа, четвертная (триместровая, полугодовая) контрольная работа, комплексная контрольная работа, контрольный диктант, сочинение, изложение, годовая контрольная работа.</w:t>
      </w:r>
    </w:p>
    <w:p w14:paraId="0E72C72C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Диагностические работы -  форма оценки или мониторинга результатов обучения, реализуемая в рамках учебного процесса в общеобразовательной организации и нацеленная на выявление и изучение уровня и качества подготовки обучающихся, включая достижение каждым обучающимся и/или группой обучающихся требований к предметным и/или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метапредметным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>, и/или личностным результатам обучения в соответствии с ФГОС, а также факторы, обусловливающие выявленные результаты обучения. Не являются формой контроля. По итогам проведения диагностических работ отметки обучающимся не выставляются, результаты используются исключительно в целях анализа и дальнейшей коррекции образовательного процесса.</w:t>
      </w:r>
    </w:p>
    <w:p w14:paraId="644FA525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Контрольные работы - форма контроля успеваемости обучающихся, реализуемая в рамках образовательного процесса в общеобразовательной организации и нацеленная на оценку достижения каждым обучающимся и/или группой обучающихся требований к предметным и/или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метапредметным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результатам обучения в соответствии с федеральными государственными образовательными стандартами начального общего, основного общего и среднего общего образования при освоении образовательной программы.</w:t>
      </w:r>
    </w:p>
    <w:p w14:paraId="5E7F6531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Длительность контрольной работы, являющейся формой письменной проверки результатов обучения с целью оценки уровня достижения предметных и (или)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метапредметных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результатов, составляет от одного до двух уроков (не более чем 45 минут </w:t>
      </w:r>
      <w:proofErr w:type="gramStart"/>
      <w:r>
        <w:rPr>
          <w:rFonts w:ascii="Times New Roman" w:hAnsi="Times New Roman"/>
          <w:i/>
          <w:iCs/>
          <w:sz w:val="28"/>
          <w:szCs w:val="28"/>
        </w:rPr>
        <w:t>каждый)  на</w:t>
      </w:r>
      <w:proofErr w:type="gramEnd"/>
      <w:r>
        <w:rPr>
          <w:rFonts w:ascii="Times New Roman" w:hAnsi="Times New Roman"/>
          <w:i/>
          <w:iCs/>
          <w:sz w:val="28"/>
          <w:szCs w:val="28"/>
        </w:rPr>
        <w:t xml:space="preserve"> уровне начального общего образования.</w:t>
      </w:r>
      <w:bookmarkEnd w:id="2"/>
    </w:p>
    <w:p w14:paraId="5859E017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</w:pPr>
      <w:bookmarkStart w:id="3" w:name="_Hlk208087135"/>
      <w:r>
        <w:rPr>
          <w:rFonts w:ascii="Times New Roman" w:hAnsi="Times New Roman"/>
          <w:i/>
          <w:iCs/>
          <w:sz w:val="28"/>
          <w:szCs w:val="28"/>
          <w:u w:val="single"/>
        </w:rPr>
        <w:t xml:space="preserve">Формы контрольных работ, проводимых в рамках реализации основных общеобразовательных программ по основным предметам учебного </w:t>
      </w:r>
      <w:proofErr w:type="gramStart"/>
      <w:r>
        <w:rPr>
          <w:rFonts w:ascii="Times New Roman" w:hAnsi="Times New Roman"/>
          <w:i/>
          <w:iCs/>
          <w:sz w:val="28"/>
          <w:szCs w:val="28"/>
          <w:u w:val="single"/>
        </w:rPr>
        <w:t>плана::</w:t>
      </w:r>
      <w:proofErr w:type="gramEnd"/>
      <w:r>
        <w:rPr>
          <w:rFonts w:ascii="Times New Roman" w:hAnsi="Times New Roman"/>
          <w:i/>
          <w:iCs/>
          <w:sz w:val="28"/>
          <w:szCs w:val="28"/>
          <w:u w:val="single"/>
        </w:rPr>
        <w:t xml:space="preserve"> </w:t>
      </w:r>
      <w:bookmarkEnd w:id="3"/>
    </w:p>
    <w:p w14:paraId="0AF6C3A7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Тематическая контрольная работа - это форма письменной проверки результатов обучения, проводимая по завершении изучения темы или раздела учебного курса с целью определения уровня достижения предметных и (или)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метапредметных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результатов. На уровне начального общего образования проводится в течение одного урока (не более 45 минут), на уровне основного и среднего общего образования - в течение одного или двух уроков (каждый не более 45 минут).</w:t>
      </w:r>
    </w:p>
    <w:p w14:paraId="37BC835C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Четвертная (триместровая, полугодовая) контрольная работа - форма письменной проверки результатов обучения, проводимой в конце </w:t>
      </w:r>
      <w:r>
        <w:rPr>
          <w:rFonts w:ascii="Times New Roman" w:hAnsi="Times New Roman"/>
          <w:i/>
          <w:iCs/>
          <w:sz w:val="28"/>
          <w:szCs w:val="28"/>
        </w:rPr>
        <w:lastRenderedPageBreak/>
        <w:t xml:space="preserve">соответствующего учебного периода с целью проверки достижения предметных и (или)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метапредметных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результатов. На уровне начального общего образования данная работа проводится в течение одного урока (не более 45 минут), а на уровне основного и среднего общего образования - в течение одного или двух уроков (каждый не более 45 минут).</w:t>
      </w:r>
    </w:p>
    <w:p w14:paraId="560821E8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Комплексная контрольная работа - формой письменной проверки результатов обучения, включающая задания из различных разделов предмета и (или) предметов и направленная на проверку </w:t>
      </w:r>
      <w:proofErr w:type="gramStart"/>
      <w:r>
        <w:rPr>
          <w:rFonts w:ascii="Times New Roman" w:hAnsi="Times New Roman"/>
          <w:i/>
          <w:iCs/>
          <w:sz w:val="28"/>
          <w:szCs w:val="28"/>
        </w:rPr>
        <w:t>способности</w:t>
      </w:r>
      <w:proofErr w:type="gramEnd"/>
      <w:r>
        <w:rPr>
          <w:rFonts w:ascii="Times New Roman" w:hAnsi="Times New Roman"/>
          <w:i/>
          <w:iCs/>
          <w:sz w:val="28"/>
          <w:szCs w:val="28"/>
        </w:rPr>
        <w:t xml:space="preserve"> обучающихся применять знания комплексно в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межпредметных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и практических ситуациях, в том числе с элементами функциональной грамотности (читательской, естественно-научной, математической, цифровой, финансовой). На уровне начального общего образования такая работа проводится в течение одного урока (не более 45 минут), на уровне основного и среднего общего образования - в течение одного или двух уроков (каждый не более 45 минут). Комплексная контрольная работа проводится по инициативе администрации не реже одного раза в два года.</w:t>
      </w:r>
    </w:p>
    <w:p w14:paraId="1109B80C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bookmarkStart w:id="4" w:name="_Hlk208086989"/>
      <w:r>
        <w:rPr>
          <w:rFonts w:ascii="Times New Roman" w:hAnsi="Times New Roman"/>
          <w:i/>
          <w:iCs/>
          <w:sz w:val="28"/>
          <w:szCs w:val="28"/>
        </w:rPr>
        <w:t xml:space="preserve">Контрольный диктант </w:t>
      </w:r>
      <w:bookmarkEnd w:id="4"/>
      <w:r>
        <w:rPr>
          <w:rFonts w:ascii="Times New Roman" w:hAnsi="Times New Roman"/>
          <w:i/>
          <w:iCs/>
          <w:sz w:val="28"/>
          <w:szCs w:val="28"/>
        </w:rPr>
        <w:t xml:space="preserve">- письменная работа, направленная на проверку орфографической и пунктуационной грамотности, а также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навыков письма, является контрольной работой. Проводится в течение одного урока (не более 45 минут).</w:t>
      </w:r>
    </w:p>
    <w:p w14:paraId="3CE65404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Изложение - письменная работа, предполагающая воспроизведение </w:t>
      </w:r>
      <w:proofErr w:type="gramStart"/>
      <w:r>
        <w:rPr>
          <w:rFonts w:ascii="Times New Roman" w:hAnsi="Times New Roman"/>
          <w:i/>
          <w:iCs/>
          <w:sz w:val="28"/>
          <w:szCs w:val="28"/>
        </w:rPr>
        <w:t>содержания</w:t>
      </w:r>
      <w:proofErr w:type="gramEnd"/>
      <w:r>
        <w:rPr>
          <w:rFonts w:ascii="Times New Roman" w:hAnsi="Times New Roman"/>
          <w:i/>
          <w:iCs/>
          <w:sz w:val="28"/>
          <w:szCs w:val="28"/>
        </w:rPr>
        <w:t xml:space="preserve"> прослушанного или прочитанного текста с сохранением логики и последовательности изложения, является контрольной работой. Проводится в течение одного урока (не более 45 минут).</w:t>
      </w:r>
    </w:p>
    <w:p w14:paraId="6B31E502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Сочинение - творческая письменная работа, направленная на развитие умения строить связное высказывание, выражать мысли, аргументировать и использовать языковые средства в соответствии с замыслом, является контрольной работой. Проводится в течение одного урока (не более 45 минут).</w:t>
      </w:r>
    </w:p>
    <w:p w14:paraId="742B6978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Годовая контрольная работа- форма письменной проверки результатов обучения, проводимой в конце учебного года в рамках промежуточной аттестации с целью проверки достижения предметных и (или)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метапредметных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результатов. На уровне начального общего образования данная работа проводится в течение одного урока (не более 45 минут), а на уровне основного и среднего общего образования - в течение одного или двух уроков (каждый не более 45 минут).</w:t>
      </w:r>
    </w:p>
    <w:p w14:paraId="407A2897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/>
          <w:i/>
          <w:iCs/>
          <w:sz w:val="28"/>
          <w:szCs w:val="28"/>
          <w:u w:val="single"/>
        </w:rPr>
        <w:t xml:space="preserve">Формы диагностических работ, проводимых в рамках реализации основных общеобразовательных программ </w:t>
      </w:r>
      <w:bookmarkStart w:id="5" w:name="_Hlk208087184"/>
      <w:r>
        <w:rPr>
          <w:rFonts w:ascii="Times New Roman" w:hAnsi="Times New Roman"/>
          <w:i/>
          <w:iCs/>
          <w:sz w:val="28"/>
          <w:szCs w:val="28"/>
          <w:u w:val="single"/>
        </w:rPr>
        <w:t xml:space="preserve">по основным предметам учебного плана: </w:t>
      </w:r>
      <w:bookmarkEnd w:id="5"/>
    </w:p>
    <w:p w14:paraId="2973F668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lastRenderedPageBreak/>
        <w:t>Стартовая диагностическая работа -это форма проверки, проводимая в начале учебного года или в начале изучения нового предмета с целью выявления исходного уровня знаний, умений и навыков обучающихся. Данный вид работы носит диагностический характер и не оценивается отметками, не является контрольной работой.»</w:t>
      </w:r>
    </w:p>
    <w:p w14:paraId="60C0CD8B" w14:textId="77777777" w:rsidR="00E6543F" w:rsidRDefault="004864B8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Дополнить «Текущая оценка»: </w:t>
      </w:r>
    </w:p>
    <w:p w14:paraId="5F9A3E90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«</w:t>
      </w:r>
      <w:bookmarkStart w:id="6" w:name="_Hlk212324519"/>
      <w:r>
        <w:rPr>
          <w:rFonts w:ascii="Times New Roman" w:hAnsi="Times New Roman"/>
          <w:i/>
          <w:iCs/>
          <w:sz w:val="28"/>
          <w:szCs w:val="28"/>
        </w:rPr>
        <w:t xml:space="preserve">Текущий контроль успеваемости в 5 и последующих классах осуществляется по пятибалльной средневзвешенной системе оценивания согласно </w:t>
      </w:r>
      <w:r>
        <w:rPr>
          <w:rFonts w:ascii="Times New Roman" w:hAnsi="Times New Roman"/>
          <w:i/>
          <w:iCs/>
          <w:sz w:val="28"/>
          <w:szCs w:val="28"/>
          <w:u w:val="single"/>
        </w:rPr>
        <w:t>Положению о средневзвешенной системе оценивания планируемых результатов при использовании электронной системы учета успеваемости обучающихся.»</w:t>
      </w:r>
      <w:bookmarkEnd w:id="6"/>
    </w:p>
    <w:p w14:paraId="3B5EF7D3" w14:textId="77777777" w:rsidR="00E6543F" w:rsidRDefault="004864B8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Дополнить «</w:t>
      </w:r>
      <w:bookmarkStart w:id="7" w:name="_Hlk173247782"/>
      <w:r>
        <w:rPr>
          <w:rFonts w:ascii="Times New Roman" w:hAnsi="Times New Roman"/>
          <w:b/>
          <w:bCs/>
          <w:sz w:val="28"/>
          <w:szCs w:val="28"/>
        </w:rPr>
        <w:t>Организация и содержание промежуточной аттестации в рамках урочной и внеурочной деятельности</w:t>
      </w:r>
      <w:bookmarkEnd w:id="7"/>
      <w:r>
        <w:rPr>
          <w:rFonts w:ascii="Times New Roman" w:hAnsi="Times New Roman"/>
          <w:b/>
          <w:bCs/>
          <w:sz w:val="28"/>
          <w:szCs w:val="28"/>
        </w:rPr>
        <w:t>» следующим текстом:</w:t>
      </w:r>
    </w:p>
    <w:p w14:paraId="45562781" w14:textId="77777777" w:rsidR="00E6543F" w:rsidRDefault="004864B8">
      <w:pPr>
        <w:ind w:left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«</w:t>
      </w:r>
      <w:bookmarkStart w:id="8" w:name="_Hlk212313677"/>
      <w:r>
        <w:rPr>
          <w:rFonts w:ascii="Times New Roman" w:hAnsi="Times New Roman"/>
          <w:i/>
          <w:iCs/>
          <w:sz w:val="28"/>
          <w:szCs w:val="28"/>
        </w:rPr>
        <w:t>Форма проведения промежуточной аттестации обучающихся по всем учебным предметам учебного плана единая:</w:t>
      </w:r>
    </w:p>
    <w:p w14:paraId="15364F24" w14:textId="77777777" w:rsidR="00E6543F" w:rsidRDefault="004864B8">
      <w:pPr>
        <w:numPr>
          <w:ilvl w:val="0"/>
          <w:numId w:val="6"/>
        </w:numPr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промежуточная аттестация проводится на основе результатов накопленной оценки и результатов выполнения годовой контрольной работы;</w:t>
      </w:r>
    </w:p>
    <w:p w14:paraId="5F86D24C" w14:textId="77777777" w:rsidR="00E6543F" w:rsidRDefault="004864B8">
      <w:pPr>
        <w:numPr>
          <w:ilvl w:val="0"/>
          <w:numId w:val="7"/>
        </w:numPr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в целях интеграции оценочных процедур и повышения значимости результатов Всероссийских проверочных работ (далее - ВПР) в образовательном процессе обучающиеся, принимавшие участие в написании ВПР, освобождаются от написания годовых контрольных работ. Результаты ВПР учитываются при проведении промежуточной аттестации и фиксируются в электронном журнале в колонке «ВПР/ГКР».</w:t>
      </w:r>
    </w:p>
    <w:p w14:paraId="523E8C9E" w14:textId="77777777" w:rsidR="00E6543F" w:rsidRDefault="004864B8">
      <w:pPr>
        <w:numPr>
          <w:ilvl w:val="0"/>
          <w:numId w:val="7"/>
        </w:numPr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Результаты промежуточной аттестации фиксируются в электронном журнале в колонке «ГОД» и являются основанием для перевода обучающихся в следующий класс</w:t>
      </w:r>
    </w:p>
    <w:p w14:paraId="44A56F87" w14:textId="77777777" w:rsidR="00E6543F" w:rsidRDefault="00E6543F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B457A0" w14:textId="77777777" w:rsidR="00E6543F" w:rsidRDefault="004864B8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Алгоритм</w:t>
      </w:r>
    </w:p>
    <w:p w14:paraId="369256D7" w14:textId="77777777" w:rsidR="00E6543F" w:rsidRDefault="004864B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проведения промежуточной аттестации с учетом результатов годовой контрольной работы/всероссийских проверочных работ</w:t>
      </w:r>
    </w:p>
    <w:p w14:paraId="271A350C" w14:textId="77777777" w:rsidR="00E6543F" w:rsidRDefault="00E6543F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TableNormal"/>
        <w:tblW w:w="93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31"/>
        <w:gridCol w:w="6214"/>
      </w:tblGrid>
      <w:tr w:rsidR="00E6543F" w14:paraId="25CBCABC" w14:textId="77777777">
        <w:trPr>
          <w:trHeight w:val="2704"/>
        </w:trPr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1D704" w14:textId="77777777" w:rsidR="00E6543F" w:rsidRDefault="00E654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31527D23" w14:textId="77777777" w:rsidR="00E6543F" w:rsidRDefault="00E6543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44976289" w14:textId="77777777" w:rsidR="00E6543F" w:rsidRDefault="004864B8">
            <w:pPr>
              <w:spacing w:after="0" w:line="276" w:lineRule="auto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Годовая отметка/Промежуточная аттестация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BEBCC" w14:textId="77777777" w:rsidR="00E6543F" w:rsidRDefault="00E6543F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2481DCA2" w14:textId="77777777" w:rsidR="00E6543F" w:rsidRDefault="00E6543F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24F9FF81" w14:textId="77777777" w:rsidR="00E6543F" w:rsidRDefault="004864B8">
            <w:pPr>
              <w:spacing w:after="0" w:line="276" w:lineRule="auto"/>
              <w:ind w:firstLine="709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Средний бал четвертных (триместровых, полугодовых) отметок (без округления до целого числа) + отметка за выполнение годовой контрольной работы или ВПР) /2=Годовая отметка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(в электронном журнале колонка «ГОД») </w:t>
            </w:r>
          </w:p>
        </w:tc>
      </w:tr>
    </w:tbl>
    <w:p w14:paraId="162D6418" w14:textId="77777777" w:rsidR="00E6543F" w:rsidRDefault="00E6543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66659F5E" w14:textId="77777777" w:rsidR="00E6543F" w:rsidRDefault="004864B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» </w:t>
      </w:r>
    </w:p>
    <w:p w14:paraId="639FD142" w14:textId="77777777" w:rsidR="00E6543F" w:rsidRDefault="004864B8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Дополнить «Внешние процедуры системы оценки планируемых результатов»: </w:t>
      </w:r>
    </w:p>
    <w:p w14:paraId="052BB157" w14:textId="77777777" w:rsidR="00E6543F" w:rsidRDefault="004864B8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«Независимая оценка качества подготовки обучающихся – это важный инструмент, позволяющий объективно оценить уровень знаний и умений обучающихся, а также эффективность образовательного процесса в школе. Данный процесс направлен на выявление сильных и слабых сторон образовательной программы и помощи в дальнейшем ее улучшении.»</w:t>
      </w:r>
      <w:bookmarkEnd w:id="8"/>
    </w:p>
    <w:p w14:paraId="783EFA58" w14:textId="77777777" w:rsidR="00E6543F" w:rsidRDefault="004864B8">
      <w:pPr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новую редакцию раздела 1.5 «Система оценки достижения планируемых результатов освоения ООП ООО» согласно приложению к настоящему приказу</w:t>
      </w:r>
    </w:p>
    <w:p w14:paraId="2316F476" w14:textId="77777777" w:rsidR="00E6543F" w:rsidRDefault="004864B8">
      <w:pPr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Отменить действие прежней редакции раздела в части, касающейся структуры системы оценки</w:t>
      </w:r>
    </w:p>
    <w:p w14:paraId="42AD1B53" w14:textId="51E452DE" w:rsidR="00E6543F" w:rsidRDefault="004864B8">
      <w:pPr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Ответственному за ведение официального сайта школы </w:t>
      </w:r>
      <w:proofErr w:type="spellStart"/>
      <w:r w:rsidR="006A24BE">
        <w:rPr>
          <w:rFonts w:ascii="Times New Roman" w:hAnsi="Times New Roman"/>
          <w:sz w:val="28"/>
          <w:szCs w:val="28"/>
        </w:rPr>
        <w:t>Задаевой</w:t>
      </w:r>
      <w:proofErr w:type="spellEnd"/>
      <w:r w:rsidR="006A24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24BE">
        <w:rPr>
          <w:rFonts w:ascii="Times New Roman" w:hAnsi="Times New Roman"/>
          <w:sz w:val="28"/>
          <w:szCs w:val="28"/>
        </w:rPr>
        <w:t>Э.Ш.</w:t>
      </w:r>
      <w:r>
        <w:rPr>
          <w:rFonts w:ascii="Times New Roman" w:hAnsi="Times New Roman"/>
          <w:sz w:val="28"/>
          <w:szCs w:val="28"/>
        </w:rPr>
        <w:t>разместить</w:t>
      </w:r>
      <w:proofErr w:type="spellEnd"/>
      <w:r>
        <w:rPr>
          <w:rFonts w:ascii="Times New Roman" w:hAnsi="Times New Roman"/>
          <w:sz w:val="28"/>
          <w:szCs w:val="28"/>
        </w:rPr>
        <w:t xml:space="preserve"> актуальную версию ООП </w:t>
      </w:r>
      <w:r w:rsidR="00872D1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ОО в течение 3 рабочих дней</w:t>
      </w:r>
    </w:p>
    <w:p w14:paraId="05FE0B6F" w14:textId="1AC28B12" w:rsidR="00E6543F" w:rsidRDefault="004864B8">
      <w:pPr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исполнением настоящего приказа возложить на заместителя директора по </w:t>
      </w:r>
      <w:r w:rsidR="000C559A">
        <w:rPr>
          <w:rFonts w:ascii="Times New Roman" w:hAnsi="Times New Roman"/>
          <w:sz w:val="28"/>
          <w:szCs w:val="28"/>
        </w:rPr>
        <w:t>УВР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24BE">
        <w:rPr>
          <w:rFonts w:ascii="Times New Roman" w:hAnsi="Times New Roman"/>
          <w:sz w:val="28"/>
          <w:szCs w:val="28"/>
        </w:rPr>
        <w:t>Абдулхалакову</w:t>
      </w:r>
      <w:proofErr w:type="spellEnd"/>
      <w:r w:rsidR="006A24B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A24BE">
        <w:rPr>
          <w:rFonts w:ascii="Times New Roman" w:hAnsi="Times New Roman"/>
          <w:sz w:val="28"/>
          <w:szCs w:val="28"/>
        </w:rPr>
        <w:t>А.С.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14:paraId="7E09515A" w14:textId="77777777" w:rsidR="00E6543F" w:rsidRDefault="00E6543F">
      <w:pPr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82D418" w14:textId="77777777" w:rsidR="00E6543F" w:rsidRDefault="004864B8">
      <w:pPr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14:paraId="240F73DD" w14:textId="1A1D0B34" w:rsidR="00E6543F" w:rsidRDefault="004864B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                                                                                   </w:t>
      </w:r>
      <w:proofErr w:type="spellStart"/>
      <w:r w:rsidR="006A24BE">
        <w:rPr>
          <w:rFonts w:ascii="Times New Roman" w:hAnsi="Times New Roman"/>
          <w:sz w:val="28"/>
          <w:szCs w:val="28"/>
        </w:rPr>
        <w:t>Ш.М.Задаев</w:t>
      </w:r>
      <w:proofErr w:type="spellEnd"/>
    </w:p>
    <w:p w14:paraId="7FDCA246" w14:textId="65C1FBD3" w:rsidR="00E6543F" w:rsidRDefault="004864B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приказом ознакомлен (а): __________от «__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 xml:space="preserve">____2025 г. </w:t>
      </w:r>
    </w:p>
    <w:p w14:paraId="42A1368B" w14:textId="2086A28D" w:rsidR="00E6543F" w:rsidRPr="006A24BE" w:rsidRDefault="00E61A38" w:rsidP="006A24BE">
      <w:pPr>
        <w:spacing w:after="0" w:line="360" w:lineRule="auto"/>
        <w:ind w:left="283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__________от «__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 xml:space="preserve">____2025 г. </w:t>
      </w:r>
    </w:p>
    <w:p w14:paraId="3DB6497D" w14:textId="77777777" w:rsidR="00E6543F" w:rsidRDefault="00E6543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A9C4E0B" w14:textId="77777777" w:rsidR="000C559A" w:rsidRDefault="000C559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E13D889" w14:textId="77777777" w:rsidR="000C559A" w:rsidRDefault="000C559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4BF42E4" w14:textId="5132AF94" w:rsidR="00E6543F" w:rsidRDefault="004864B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к приказу №</w:t>
      </w:r>
      <w:r w:rsidR="006A24BE">
        <w:rPr>
          <w:rFonts w:ascii="Times New Roman" w:hAnsi="Times New Roman"/>
          <w:sz w:val="24"/>
          <w:szCs w:val="24"/>
        </w:rPr>
        <w:t>52</w:t>
      </w:r>
      <w:r>
        <w:rPr>
          <w:rFonts w:ascii="Times New Roman" w:hAnsi="Times New Roman"/>
          <w:sz w:val="24"/>
          <w:szCs w:val="24"/>
        </w:rPr>
        <w:t xml:space="preserve"> от </w:t>
      </w:r>
      <w:r w:rsidRPr="006A24BE">
        <w:rPr>
          <w:rFonts w:ascii="Times New Roman" w:hAnsi="Times New Roman"/>
          <w:sz w:val="24"/>
          <w:szCs w:val="24"/>
        </w:rPr>
        <w:t>16.09</w:t>
      </w:r>
      <w:r>
        <w:rPr>
          <w:rFonts w:ascii="Times New Roman" w:hAnsi="Times New Roman"/>
          <w:sz w:val="24"/>
          <w:szCs w:val="24"/>
        </w:rPr>
        <w:t>.2025 г</w:t>
      </w:r>
    </w:p>
    <w:p w14:paraId="5875DA40" w14:textId="77777777" w:rsidR="00E6543F" w:rsidRDefault="00E6543F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C42B6A5" w14:textId="77777777" w:rsidR="00E6543F" w:rsidRDefault="004864B8">
      <w:pPr>
        <w:keepNext/>
        <w:keepLines/>
        <w:spacing w:before="40" w:after="0"/>
        <w:ind w:firstLine="22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1.5. Система оценки достижения планируемых результатов освоения основной образовательной программы</w:t>
      </w:r>
    </w:p>
    <w:p w14:paraId="6665B945" w14:textId="77777777" w:rsidR="00E6543F" w:rsidRDefault="00E6543F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7818A65" w14:textId="77777777" w:rsidR="00E6543F" w:rsidRDefault="004864B8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14:paraId="6FA727F8" w14:textId="77777777" w:rsidR="00E6543F" w:rsidRDefault="004864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оценки достижения планируемых результатов освоения ООП ООО способствует поддержанию единства всей системы образования, обеспечению преемственности в системе непрерывного образования. Её основными функциями являются: ориентация образовательного процесса на достижение планируемых результатов освоения ООП ООО и обеспечение эффективной обратной связи, позволяющей осуществлять управление образовательным процессом.</w:t>
      </w:r>
    </w:p>
    <w:p w14:paraId="7AB548C8" w14:textId="77777777" w:rsidR="00E6543F" w:rsidRDefault="004864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</w:t>
      </w:r>
      <w:r>
        <w:rPr>
          <w:rFonts w:ascii="Times New Roman" w:hAnsi="Times New Roman"/>
          <w:b/>
          <w:bCs/>
          <w:sz w:val="28"/>
          <w:szCs w:val="28"/>
        </w:rPr>
        <w:t>направлениями и целями</w:t>
      </w:r>
      <w:r>
        <w:rPr>
          <w:rFonts w:ascii="Times New Roman" w:hAnsi="Times New Roman"/>
          <w:sz w:val="28"/>
          <w:szCs w:val="28"/>
        </w:rPr>
        <w:t xml:space="preserve"> оценочной деятельности </w:t>
      </w:r>
      <w:r>
        <w:rPr>
          <w:rFonts w:ascii="Times New Roman" w:hAnsi="Times New Roman"/>
          <w:sz w:val="28"/>
          <w:szCs w:val="28"/>
        </w:rPr>
        <w:br/>
        <w:t>в образовательной организации являются:</w:t>
      </w:r>
    </w:p>
    <w:p w14:paraId="17B60BE2" w14:textId="77777777" w:rsidR="00E6543F" w:rsidRDefault="004864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оценка </w:t>
      </w:r>
      <w:proofErr w:type="gramStart"/>
      <w:r>
        <w:rPr>
          <w:rFonts w:ascii="Times New Roman" w:hAnsi="Times New Roman"/>
          <w:sz w:val="28"/>
          <w:szCs w:val="28"/>
        </w:rPr>
        <w:t>образовательных достижений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муниципального, регионального и федерального уровней; </w:t>
      </w:r>
    </w:p>
    <w:p w14:paraId="3DF28DE1" w14:textId="77777777" w:rsidR="00E6543F" w:rsidRDefault="004864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результатов деятельности педагогических работников как основа аттестационных процедур;</w:t>
      </w:r>
    </w:p>
    <w:p w14:paraId="1D39D418" w14:textId="77777777" w:rsidR="00E6543F" w:rsidRDefault="004864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-оценка результатов деятельности образовательной организации как основа </w:t>
      </w:r>
      <w:proofErr w:type="spellStart"/>
      <w:r>
        <w:rPr>
          <w:rFonts w:ascii="Times New Roman" w:hAnsi="Times New Roman"/>
          <w:sz w:val="28"/>
          <w:szCs w:val="28"/>
        </w:rPr>
        <w:t>аккредитационных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процедур.</w:t>
      </w:r>
    </w:p>
    <w:p w14:paraId="4E8A7103" w14:textId="77777777" w:rsidR="00E6543F" w:rsidRDefault="004864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 объектом системы оценки, её содержательной </w:t>
      </w:r>
      <w:r>
        <w:rPr>
          <w:rFonts w:ascii="Times New Roman" w:hAnsi="Times New Roman"/>
          <w:sz w:val="28"/>
          <w:szCs w:val="28"/>
        </w:rPr>
        <w:br/>
        <w:t xml:space="preserve">и </w:t>
      </w:r>
      <w:proofErr w:type="spellStart"/>
      <w:r>
        <w:rPr>
          <w:rFonts w:ascii="Times New Roman" w:hAnsi="Times New Roman"/>
          <w:sz w:val="28"/>
          <w:szCs w:val="28"/>
        </w:rPr>
        <w:t>критериальной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базой выступают требования ФГОС ООО, которые конкретизируются в планируемых результатах освоения обучающимися ООП ООО. </w:t>
      </w:r>
      <w:bookmarkStart w:id="9" w:name="_Hlk146985184"/>
      <w:r>
        <w:rPr>
          <w:rFonts w:ascii="Times New Roman" w:hAnsi="Times New Roman"/>
          <w:sz w:val="28"/>
          <w:szCs w:val="28"/>
        </w:rPr>
        <w:t xml:space="preserve">Система оценки включает процедуры внутренней и внешней оценки в соответствии с внутренней системой оценки качества образования (ВСОКО) и </w:t>
      </w:r>
      <w:r>
        <w:rPr>
          <w:rFonts w:ascii="Times New Roman" w:hAnsi="Times New Roman"/>
          <w:sz w:val="28"/>
          <w:szCs w:val="28"/>
          <w:u w:val="single"/>
        </w:rPr>
        <w:t>единым графиком контрольных мероприятий школы</w:t>
      </w:r>
      <w:r>
        <w:rPr>
          <w:rFonts w:ascii="Times New Roman" w:hAnsi="Times New Roman"/>
          <w:sz w:val="28"/>
          <w:szCs w:val="28"/>
        </w:rPr>
        <w:t>.</w:t>
      </w:r>
    </w:p>
    <w:p w14:paraId="301E6731" w14:textId="77777777" w:rsidR="00E6543F" w:rsidRPr="006A24BE" w:rsidRDefault="004864B8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u w:color="FF0000"/>
        </w:rPr>
      </w:pPr>
      <w:bookmarkStart w:id="10" w:name="_Hlk173247525"/>
      <w:bookmarkStart w:id="11" w:name="_GoBack"/>
      <w:r w:rsidRPr="006A24BE">
        <w:rPr>
          <w:rFonts w:ascii="Times New Roman" w:hAnsi="Times New Roman"/>
          <w:i/>
          <w:iCs/>
          <w:color w:val="auto"/>
          <w:sz w:val="28"/>
          <w:szCs w:val="28"/>
          <w:u w:color="FF0000"/>
        </w:rPr>
        <w:t>К</w:t>
      </w:r>
      <w:bookmarkStart w:id="12" w:name="_Hlk173399954"/>
      <w:bookmarkEnd w:id="10"/>
      <w:r w:rsidRPr="006A24BE">
        <w:rPr>
          <w:rFonts w:ascii="Times New Roman" w:hAnsi="Times New Roman"/>
          <w:i/>
          <w:iCs/>
          <w:color w:val="auto"/>
          <w:sz w:val="28"/>
          <w:szCs w:val="28"/>
          <w:u w:color="FF0000"/>
        </w:rPr>
        <w:t xml:space="preserve"> процедурам внутренней оценки относятся: </w:t>
      </w:r>
    </w:p>
    <w:p w14:paraId="19699A3F" w14:textId="77777777" w:rsidR="00E6543F" w:rsidRPr="006A24BE" w:rsidRDefault="004864B8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u w:val="single" w:color="FF0000"/>
        </w:rPr>
      </w:pPr>
      <w:r w:rsidRPr="006A24BE">
        <w:rPr>
          <w:rFonts w:ascii="Times New Roman" w:hAnsi="Times New Roman"/>
          <w:i/>
          <w:iCs/>
          <w:color w:val="auto"/>
          <w:sz w:val="28"/>
          <w:szCs w:val="28"/>
          <w:u w:val="single" w:color="FF0000"/>
        </w:rPr>
        <w:t>1) Текущий контроль успеваемости:</w:t>
      </w:r>
    </w:p>
    <w:p w14:paraId="034F1564" w14:textId="77777777" w:rsidR="00E6543F" w:rsidRPr="006A24BE" w:rsidRDefault="004864B8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color="FF0000"/>
        </w:rPr>
      </w:pPr>
      <w:r w:rsidRPr="006A24BE">
        <w:rPr>
          <w:rFonts w:ascii="Times New Roman" w:hAnsi="Times New Roman"/>
          <w:color w:val="auto"/>
          <w:sz w:val="28"/>
          <w:szCs w:val="28"/>
          <w:u w:color="FF0000"/>
        </w:rPr>
        <w:t xml:space="preserve">- стартовая диагностику; </w:t>
      </w:r>
    </w:p>
    <w:p w14:paraId="0BF46124" w14:textId="77777777" w:rsidR="00E6543F" w:rsidRPr="006A24BE" w:rsidRDefault="004864B8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color="FF0000"/>
        </w:rPr>
      </w:pPr>
      <w:r w:rsidRPr="006A24BE">
        <w:rPr>
          <w:rFonts w:ascii="Times New Roman" w:hAnsi="Times New Roman"/>
          <w:color w:val="auto"/>
          <w:sz w:val="28"/>
          <w:szCs w:val="28"/>
          <w:u w:color="FF0000"/>
        </w:rPr>
        <w:t>- текущая оценка</w:t>
      </w:r>
    </w:p>
    <w:p w14:paraId="393F6451" w14:textId="77777777" w:rsidR="00E6543F" w:rsidRPr="006A24BE" w:rsidRDefault="004864B8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color="FF0000"/>
        </w:rPr>
      </w:pPr>
      <w:r w:rsidRPr="006A24BE">
        <w:rPr>
          <w:rFonts w:ascii="Times New Roman" w:hAnsi="Times New Roman"/>
          <w:color w:val="auto"/>
          <w:sz w:val="28"/>
          <w:szCs w:val="28"/>
          <w:u w:color="FF0000"/>
        </w:rPr>
        <w:t xml:space="preserve">- тематическая оценка; </w:t>
      </w:r>
    </w:p>
    <w:p w14:paraId="4FF857C6" w14:textId="77777777" w:rsidR="00E6543F" w:rsidRPr="006A24BE" w:rsidRDefault="004864B8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color="FF0000"/>
        </w:rPr>
      </w:pPr>
      <w:r w:rsidRPr="006A24BE">
        <w:rPr>
          <w:rFonts w:ascii="Times New Roman" w:hAnsi="Times New Roman"/>
          <w:color w:val="auto"/>
          <w:sz w:val="28"/>
          <w:szCs w:val="28"/>
          <w:u w:color="FF0000"/>
        </w:rPr>
        <w:t>-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  <w:u w:color="FF0000"/>
        </w:rPr>
        <w:t>внутришкольный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  <w:u w:color="FF0000"/>
        </w:rPr>
        <w:t xml:space="preserve"> мониторинг </w:t>
      </w:r>
      <w:proofErr w:type="gramStart"/>
      <w:r w:rsidRPr="006A24BE">
        <w:rPr>
          <w:rFonts w:ascii="Times New Roman" w:hAnsi="Times New Roman"/>
          <w:color w:val="auto"/>
          <w:sz w:val="28"/>
          <w:szCs w:val="28"/>
          <w:u w:color="FF0000"/>
        </w:rPr>
        <w:t>образовательных достижений</w:t>
      </w:r>
      <w:proofErr w:type="gramEnd"/>
      <w:r w:rsidRPr="006A24BE">
        <w:rPr>
          <w:rFonts w:ascii="Times New Roman" w:hAnsi="Times New Roman"/>
          <w:color w:val="auto"/>
          <w:sz w:val="28"/>
          <w:szCs w:val="28"/>
          <w:u w:color="FF0000"/>
        </w:rPr>
        <w:t xml:space="preserve"> обучающихся (комплексные диагностические работы (в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  <w:u w:color="FF0000"/>
        </w:rPr>
        <w:t>т.ч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  <w:u w:color="FF0000"/>
        </w:rPr>
        <w:t xml:space="preserve">. оценку предметных и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  <w:u w:color="FF0000"/>
        </w:rPr>
        <w:t>метапредметных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  <w:u w:color="FF0000"/>
        </w:rPr>
        <w:t xml:space="preserve"> результатов, оценку функциональной грамотности, оценка уровня мастерства педагогического работника), </w:t>
      </w:r>
    </w:p>
    <w:p w14:paraId="054C281E" w14:textId="77777777" w:rsidR="00E6543F" w:rsidRPr="006A24BE" w:rsidRDefault="004864B8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color="FF0000"/>
        </w:rPr>
      </w:pPr>
      <w:r w:rsidRPr="006A24BE">
        <w:rPr>
          <w:rFonts w:ascii="Times New Roman" w:hAnsi="Times New Roman"/>
          <w:color w:val="auto"/>
          <w:sz w:val="28"/>
          <w:szCs w:val="28"/>
          <w:u w:color="FF0000"/>
        </w:rPr>
        <w:lastRenderedPageBreak/>
        <w:t>- психолого-педагогическое наблюдение;</w:t>
      </w:r>
    </w:p>
    <w:p w14:paraId="55ABAA90" w14:textId="77777777" w:rsidR="00E6543F" w:rsidRPr="006A24BE" w:rsidRDefault="004864B8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u w:val="single" w:color="FF0000"/>
        </w:rPr>
      </w:pPr>
      <w:r w:rsidRPr="006A24BE">
        <w:rPr>
          <w:rFonts w:ascii="Times New Roman" w:hAnsi="Times New Roman"/>
          <w:b/>
          <w:bCs/>
          <w:i/>
          <w:iCs/>
          <w:color w:val="auto"/>
          <w:sz w:val="28"/>
          <w:szCs w:val="28"/>
          <w:u w:val="single" w:color="FF0000"/>
        </w:rPr>
        <w:t>2) Промежуточная аттестацию обучающихся.</w:t>
      </w:r>
    </w:p>
    <w:p w14:paraId="35BB41D6" w14:textId="77777777" w:rsidR="00E6543F" w:rsidRPr="006A24BE" w:rsidRDefault="004864B8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6A24BE">
        <w:rPr>
          <w:rFonts w:ascii="Times New Roman" w:hAnsi="Times New Roman"/>
          <w:color w:val="auto"/>
          <w:sz w:val="28"/>
          <w:szCs w:val="28"/>
        </w:rPr>
        <w:t xml:space="preserve">(Внутренняя система оценки должна соответствовать Положению о ВСОКО и </w:t>
      </w:r>
      <w:r w:rsidRPr="006A24BE">
        <w:rPr>
          <w:rFonts w:ascii="Times New Roman" w:hAnsi="Times New Roman"/>
          <w:color w:val="auto"/>
          <w:sz w:val="28"/>
          <w:szCs w:val="28"/>
          <w:u w:val="single"/>
        </w:rPr>
        <w:t>Положению о формах, периодичности и порядке осуществления текущего контроля успеваемости и промежуточной аттестации обучающихся</w:t>
      </w:r>
      <w:r w:rsidRPr="006A24BE">
        <w:rPr>
          <w:rFonts w:ascii="Times New Roman" w:hAnsi="Times New Roman"/>
          <w:color w:val="auto"/>
          <w:sz w:val="28"/>
          <w:szCs w:val="28"/>
        </w:rPr>
        <w:t>).</w:t>
      </w:r>
      <w:bookmarkEnd w:id="9"/>
      <w:bookmarkEnd w:id="12"/>
    </w:p>
    <w:p w14:paraId="6BD97B51" w14:textId="77777777" w:rsidR="00E6543F" w:rsidRPr="006A24BE" w:rsidRDefault="004864B8">
      <w:pPr>
        <w:spacing w:after="0" w:line="276" w:lineRule="auto"/>
        <w:ind w:firstLine="22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3" w:name="_Hlk204627148"/>
      <w:r w:rsidRPr="006A24BE">
        <w:rPr>
          <w:rFonts w:ascii="Times New Roman" w:hAnsi="Times New Roman"/>
          <w:color w:val="auto"/>
          <w:sz w:val="28"/>
          <w:szCs w:val="28"/>
        </w:rPr>
        <w:t xml:space="preserve">Длительность контрольной работы, являющейся формой письменной проверки результатов обучения с целью оценки уровня достижения предметных и (или)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</w:rPr>
        <w:t>метапредметных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</w:rPr>
        <w:t xml:space="preserve"> результатов, составляет от одного до двух уроков (не более чем 45 минут каждый).</w:t>
      </w:r>
    </w:p>
    <w:p w14:paraId="115CC4B2" w14:textId="77777777" w:rsidR="00E6543F" w:rsidRPr="006A24BE" w:rsidRDefault="004864B8">
      <w:pPr>
        <w:spacing w:after="0" w:line="276" w:lineRule="auto"/>
        <w:ind w:firstLine="22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>Длительность практической работы, являющейся формой организации учебного процесса, направленной на выработку у обучающихся практических умений, включая лабораторные, интерактивные и иные работы и не являющейся формой контроля, составляет один урок (не более чем 45 минут).</w:t>
      </w:r>
    </w:p>
    <w:p w14:paraId="2EF2944B" w14:textId="77777777" w:rsidR="00E6543F" w:rsidRPr="006A24BE" w:rsidRDefault="004864B8">
      <w:pPr>
        <w:spacing w:after="0" w:line="276" w:lineRule="auto"/>
        <w:ind w:firstLine="22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>При этом объем учебного времени, затрачиваемого на проведение оценочных процедур, не превышает 10% от всего объема учебного времени, отводимого на изучение данного учебного предмета в данном классе в текущем учебном году.</w:t>
      </w:r>
    </w:p>
    <w:p w14:paraId="2B2FBA7E" w14:textId="77777777" w:rsidR="00E6543F" w:rsidRPr="006A24BE" w:rsidRDefault="004864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4" w:name="_Hlk173400058"/>
      <w:r w:rsidRPr="006A24BE">
        <w:rPr>
          <w:rFonts w:ascii="Times New Roman" w:hAnsi="Times New Roman"/>
          <w:b/>
          <w:bCs/>
          <w:color w:val="auto"/>
          <w:sz w:val="28"/>
          <w:szCs w:val="28"/>
        </w:rPr>
        <w:t>Внешняя оценка достижения планируемых результатов ООП ООО включает в себя:</w:t>
      </w:r>
      <w:bookmarkEnd w:id="13"/>
      <w:bookmarkEnd w:id="14"/>
    </w:p>
    <w:p w14:paraId="611244EB" w14:textId="77777777" w:rsidR="00E6543F" w:rsidRPr="006A24BE" w:rsidRDefault="004864B8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5" w:name="_Hlk173247571"/>
      <w:r w:rsidRPr="006A24BE">
        <w:rPr>
          <w:rFonts w:ascii="Times New Roman" w:hAnsi="Times New Roman"/>
          <w:b/>
          <w:bCs/>
          <w:color w:val="auto"/>
          <w:sz w:val="28"/>
          <w:szCs w:val="28"/>
        </w:rPr>
        <w:t xml:space="preserve">Независимую оценку качества подготовки обучающихся, </w:t>
      </w:r>
      <w:r w:rsidRPr="006A24BE">
        <w:rPr>
          <w:rFonts w:ascii="Times New Roman" w:hAnsi="Times New Roman"/>
          <w:color w:val="auto"/>
          <w:sz w:val="28"/>
          <w:szCs w:val="28"/>
        </w:rPr>
        <w:t>согласно Постановлению Правительства Российской Федерации от 30 апреля 2024 года № 556 «Об утверждении перечня мероприятий по оценке качества образования и правил проведения мероприятий по оценке качества образования»:</w:t>
      </w:r>
    </w:p>
    <w:p w14:paraId="14EAE0B6" w14:textId="77777777" w:rsidR="00E6543F" w:rsidRPr="006A24BE" w:rsidRDefault="004864B8">
      <w:pPr>
        <w:numPr>
          <w:ilvl w:val="1"/>
          <w:numId w:val="12"/>
        </w:numPr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>Национальные сопоставительные исследования качества общего образования.</w:t>
      </w:r>
    </w:p>
    <w:p w14:paraId="11BB6AD4" w14:textId="77777777" w:rsidR="00E6543F" w:rsidRPr="006A24BE" w:rsidRDefault="004864B8">
      <w:pPr>
        <w:numPr>
          <w:ilvl w:val="1"/>
          <w:numId w:val="12"/>
        </w:numPr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>Всероссийские проверочные работы.</w:t>
      </w:r>
    </w:p>
    <w:p w14:paraId="5DFE1025" w14:textId="77777777" w:rsidR="00E6543F" w:rsidRPr="006A24BE" w:rsidRDefault="004864B8">
      <w:pPr>
        <w:numPr>
          <w:ilvl w:val="1"/>
          <w:numId w:val="12"/>
        </w:numPr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>Международные сопоставительные исследования качества общего образования.</w:t>
      </w:r>
    </w:p>
    <w:p w14:paraId="76BE4011" w14:textId="77777777" w:rsidR="00E6543F" w:rsidRPr="006A24BE" w:rsidRDefault="004864B8">
      <w:pPr>
        <w:numPr>
          <w:ilvl w:val="1"/>
          <w:numId w:val="12"/>
        </w:numPr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i/>
          <w:iCs/>
          <w:color w:val="auto"/>
          <w:sz w:val="28"/>
          <w:szCs w:val="28"/>
        </w:rPr>
        <w:t xml:space="preserve">.  </w:t>
      </w:r>
      <w:r w:rsidRPr="006A24BE">
        <w:rPr>
          <w:rFonts w:ascii="Times New Roman" w:hAnsi="Times New Roman"/>
          <w:color w:val="auto"/>
          <w:sz w:val="28"/>
          <w:szCs w:val="28"/>
          <w:u w:color="FF0000"/>
        </w:rPr>
        <w:t>Независимая оценка качества подготовки обучающихся</w:t>
      </w:r>
    </w:p>
    <w:p w14:paraId="7BACCA34" w14:textId="77777777" w:rsidR="00E6543F" w:rsidRPr="006A24BE" w:rsidRDefault="004864B8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b/>
          <w:bCs/>
          <w:color w:val="auto"/>
          <w:sz w:val="28"/>
          <w:szCs w:val="28"/>
        </w:rPr>
        <w:t xml:space="preserve">Итоговая аттестация </w:t>
      </w:r>
      <w:r w:rsidRPr="006A24BE">
        <w:rPr>
          <w:rFonts w:ascii="Times New Roman" w:hAnsi="Times New Roman"/>
          <w:color w:val="auto"/>
          <w:sz w:val="28"/>
          <w:szCs w:val="28"/>
        </w:rPr>
        <w:t xml:space="preserve">(Государственная итоговая аттестация по образовательной программе основного общего образования, </w:t>
      </w:r>
      <w:r w:rsidRPr="006A24BE">
        <w:rPr>
          <w:rFonts w:ascii="Times New Roman" w:hAnsi="Times New Roman"/>
          <w:i/>
          <w:iCs/>
          <w:color w:val="auto"/>
          <w:sz w:val="28"/>
          <w:szCs w:val="28"/>
        </w:rPr>
        <w:t>статья 59 ФЗ «Об образовании в РФ» от 29.12.2012 №273-ФЗ)</w:t>
      </w:r>
      <w:r w:rsidRPr="006A24BE">
        <w:rPr>
          <w:rFonts w:ascii="Times New Roman" w:hAnsi="Times New Roman"/>
          <w:color w:val="auto"/>
          <w:sz w:val="28"/>
          <w:szCs w:val="28"/>
        </w:rPr>
        <w:t>:</w:t>
      </w:r>
    </w:p>
    <w:p w14:paraId="2ED61AD0" w14:textId="77777777" w:rsidR="00E6543F" w:rsidRPr="006A24BE" w:rsidRDefault="004864B8">
      <w:pPr>
        <w:numPr>
          <w:ilvl w:val="1"/>
          <w:numId w:val="13"/>
        </w:numPr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 xml:space="preserve">в форме основного государственного экзамена (ОГЭ); </w:t>
      </w:r>
    </w:p>
    <w:p w14:paraId="66CF6305" w14:textId="77777777" w:rsidR="00E6543F" w:rsidRPr="006A24BE" w:rsidRDefault="004864B8">
      <w:pPr>
        <w:numPr>
          <w:ilvl w:val="1"/>
          <w:numId w:val="13"/>
        </w:numPr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>в форме государственного выпускного экзамена (ГВЭ) для обучающихся с ОВЗ, детей-инвалидов.</w:t>
      </w:r>
      <w:bookmarkEnd w:id="15"/>
    </w:p>
    <w:p w14:paraId="3D169F44" w14:textId="77777777" w:rsidR="00E6543F" w:rsidRPr="006A24BE" w:rsidRDefault="004864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>В соответствии с ФГОС ООО система оценки образовательной организации реализует системно-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</w:rPr>
        <w:t>деятельностный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</w:rPr>
        <w:t>, уровневый и комплексный подходы к оценке образовательных достижений.</w:t>
      </w:r>
    </w:p>
    <w:p w14:paraId="27E8D57D" w14:textId="77777777" w:rsidR="00E6543F" w:rsidRPr="006A24BE" w:rsidRDefault="004864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Системно-</w:t>
      </w:r>
      <w:proofErr w:type="spellStart"/>
      <w:r w:rsidRPr="006A24BE">
        <w:rPr>
          <w:rFonts w:ascii="Times New Roman" w:hAnsi="Times New Roman"/>
          <w:b/>
          <w:bCs/>
          <w:color w:val="auto"/>
          <w:sz w:val="28"/>
          <w:szCs w:val="28"/>
        </w:rPr>
        <w:t>деятельностный</w:t>
      </w:r>
      <w:proofErr w:type="spellEnd"/>
      <w:r w:rsidRPr="006A24BE">
        <w:rPr>
          <w:rFonts w:ascii="Times New Roman" w:hAnsi="Times New Roman"/>
          <w:b/>
          <w:bCs/>
          <w:color w:val="auto"/>
          <w:sz w:val="28"/>
          <w:szCs w:val="28"/>
        </w:rPr>
        <w:t xml:space="preserve"> подход</w:t>
      </w:r>
      <w:r w:rsidRPr="006A24BE">
        <w:rPr>
          <w:rFonts w:ascii="Times New Roman" w:hAnsi="Times New Roman"/>
          <w:color w:val="auto"/>
          <w:sz w:val="28"/>
          <w:szCs w:val="28"/>
        </w:rPr>
        <w:t xml:space="preserve"> к оценке </w:t>
      </w:r>
      <w:proofErr w:type="gramStart"/>
      <w:r w:rsidRPr="006A24BE">
        <w:rPr>
          <w:rFonts w:ascii="Times New Roman" w:hAnsi="Times New Roman"/>
          <w:color w:val="auto"/>
          <w:sz w:val="28"/>
          <w:szCs w:val="28"/>
        </w:rPr>
        <w:t>образовательных достижений</w:t>
      </w:r>
      <w:proofErr w:type="gramEnd"/>
      <w:r w:rsidRPr="006A24BE">
        <w:rPr>
          <w:rFonts w:ascii="Times New Roman" w:hAnsi="Times New Roman"/>
          <w:color w:val="auto"/>
          <w:sz w:val="28"/>
          <w:szCs w:val="28"/>
        </w:rPr>
        <w:t xml:space="preserve"> обучающихся проявляется в оценке способности обучающихся к решению учебно-познавательных и учебно-практических задач, а также в оценке уровня функциональной грамотности обучающихся. Он обеспечивается содержанием и критериями оценки, в качестве которых выступают планируемые результаты обучения, выраженные в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</w:rPr>
        <w:t>деятельностной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</w:rPr>
        <w:t xml:space="preserve"> форме.</w:t>
      </w:r>
    </w:p>
    <w:p w14:paraId="2A52D176" w14:textId="77777777" w:rsidR="00E6543F" w:rsidRPr="006A24BE" w:rsidRDefault="004864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b/>
          <w:bCs/>
          <w:color w:val="auto"/>
          <w:sz w:val="28"/>
          <w:szCs w:val="28"/>
        </w:rPr>
        <w:t>Уровневый подход</w:t>
      </w:r>
      <w:r w:rsidRPr="006A24BE">
        <w:rPr>
          <w:rFonts w:ascii="Times New Roman" w:hAnsi="Times New Roman"/>
          <w:color w:val="auto"/>
          <w:sz w:val="28"/>
          <w:szCs w:val="28"/>
        </w:rPr>
        <w:t xml:space="preserve"> служит важнейшей основой для организации индивидуальной работы с обучающимися. Он реализуется как по отношению </w:t>
      </w:r>
      <w:r w:rsidRPr="006A24BE">
        <w:rPr>
          <w:rFonts w:ascii="Times New Roman" w:hAnsi="Times New Roman"/>
          <w:color w:val="auto"/>
          <w:sz w:val="28"/>
          <w:szCs w:val="28"/>
        </w:rPr>
        <w:br/>
        <w:t>к содержанию оценки, так и к представлению и интерпретации результатов измерений.</w:t>
      </w:r>
    </w:p>
    <w:p w14:paraId="463A666C" w14:textId="77777777" w:rsidR="00E6543F" w:rsidRPr="006A24BE" w:rsidRDefault="004864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>Уровневый подход реализуется за счёт фиксации различных уровней достижения обучающимися планируемых результатов. Достижение базового уровня свидетельствует о способности обучающихся решать типовые учебные задачи, целенаправленно отрабатываемые со всеми обучающимися в ходе учебного процесса, выступает достаточной основой для продолжения обучения и усвоения последующего учебного материала.</w:t>
      </w:r>
    </w:p>
    <w:p w14:paraId="49780CCF" w14:textId="77777777" w:rsidR="00E6543F" w:rsidRPr="006A24BE" w:rsidRDefault="004864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b/>
          <w:bCs/>
          <w:color w:val="auto"/>
          <w:sz w:val="28"/>
          <w:szCs w:val="28"/>
        </w:rPr>
        <w:t>Комплексный подход</w:t>
      </w:r>
      <w:r w:rsidRPr="006A24BE">
        <w:rPr>
          <w:rFonts w:ascii="Times New Roman" w:hAnsi="Times New Roman"/>
          <w:color w:val="auto"/>
          <w:sz w:val="28"/>
          <w:szCs w:val="28"/>
        </w:rPr>
        <w:t xml:space="preserve"> к оценке образовательных достижений реализуется через:</w:t>
      </w:r>
    </w:p>
    <w:p w14:paraId="1D90374B" w14:textId="77777777" w:rsidR="00E6543F" w:rsidRPr="006A24BE" w:rsidRDefault="004864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 xml:space="preserve">- оценку предметных и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</w:rPr>
        <w:t>метапредметных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</w:rPr>
        <w:t xml:space="preserve"> результатов;</w:t>
      </w:r>
    </w:p>
    <w:p w14:paraId="40A606C5" w14:textId="77777777" w:rsidR="00E6543F" w:rsidRPr="006A24BE" w:rsidRDefault="004864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 xml:space="preserve">- использования комплекса оценочных процедур для выявления динамики </w:t>
      </w:r>
      <w:proofErr w:type="gramStart"/>
      <w:r w:rsidRPr="006A24BE">
        <w:rPr>
          <w:rFonts w:ascii="Times New Roman" w:hAnsi="Times New Roman"/>
          <w:color w:val="auto"/>
          <w:sz w:val="28"/>
          <w:szCs w:val="28"/>
        </w:rPr>
        <w:t>индивидуальных образовательных достижений</w:t>
      </w:r>
      <w:proofErr w:type="gramEnd"/>
      <w:r w:rsidRPr="006A24BE">
        <w:rPr>
          <w:rFonts w:ascii="Times New Roman" w:hAnsi="Times New Roman"/>
          <w:color w:val="auto"/>
          <w:sz w:val="28"/>
          <w:szCs w:val="28"/>
        </w:rPr>
        <w:t xml:space="preserve"> обучающихся и для итоговой оценки; использования контекстной информации (об особенностях обучающихся, условиях и процессе обучения и другое) для интерпретации полученных результатов в целях управления качеством образования;</w:t>
      </w:r>
    </w:p>
    <w:p w14:paraId="3C5E9B31" w14:textId="77777777" w:rsidR="00E6543F" w:rsidRPr="006A24BE" w:rsidRDefault="004864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>- использования разнообразных методов и форм оценки, взаимно дополняющих друг друга, в том числе оценок проектов, практических, исследовательских, творческих работ, наблюдения;</w:t>
      </w:r>
    </w:p>
    <w:p w14:paraId="147488A9" w14:textId="77777777" w:rsidR="00E6543F" w:rsidRPr="006A24BE" w:rsidRDefault="004864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 xml:space="preserve">-использования форм работы, обеспечивающих возможность включения обучающихся в самостоятельную оценочную деятельность (самоанализ, самооценка,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</w:rPr>
        <w:t>взаимооценка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</w:rPr>
        <w:t>);</w:t>
      </w:r>
    </w:p>
    <w:p w14:paraId="55AB7769" w14:textId="77777777" w:rsidR="00E6543F" w:rsidRPr="006A24BE" w:rsidRDefault="004864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 xml:space="preserve">- использования мониторинга динамических показателей освоения умений и знаний, в том числе формируемых с использованием информационно-коммуникационных (цифровых) технологий. </w:t>
      </w:r>
    </w:p>
    <w:p w14:paraId="2E10E3F1" w14:textId="77777777" w:rsidR="00E6543F" w:rsidRPr="006A24BE" w:rsidRDefault="004864B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spellStart"/>
      <w:r w:rsidRPr="006A24BE">
        <w:rPr>
          <w:rFonts w:ascii="Times New Roman" w:hAnsi="Times New Roman"/>
          <w:b/>
          <w:bCs/>
          <w:color w:val="auto"/>
          <w:sz w:val="28"/>
          <w:szCs w:val="28"/>
        </w:rPr>
        <w:t>Критериальное</w:t>
      </w:r>
      <w:proofErr w:type="spellEnd"/>
      <w:r w:rsidRPr="006A24BE">
        <w:rPr>
          <w:rFonts w:ascii="Times New Roman" w:hAnsi="Times New Roman"/>
          <w:b/>
          <w:bCs/>
          <w:color w:val="auto"/>
          <w:sz w:val="28"/>
          <w:szCs w:val="28"/>
        </w:rPr>
        <w:t xml:space="preserve"> оценивание</w:t>
      </w:r>
      <w:r w:rsidRPr="006A24BE">
        <w:rPr>
          <w:rFonts w:ascii="Times New Roman" w:hAnsi="Times New Roman"/>
          <w:color w:val="auto"/>
          <w:sz w:val="28"/>
          <w:szCs w:val="28"/>
        </w:rPr>
        <w:t xml:space="preserve"> применяется при реализации форм внутреннего оценивания. Это процесс сравнения </w:t>
      </w:r>
      <w:proofErr w:type="gramStart"/>
      <w:r w:rsidRPr="006A24BE">
        <w:rPr>
          <w:rFonts w:ascii="Times New Roman" w:hAnsi="Times New Roman"/>
          <w:color w:val="auto"/>
          <w:sz w:val="28"/>
          <w:szCs w:val="28"/>
        </w:rPr>
        <w:t>образовательных достижений</w:t>
      </w:r>
      <w:proofErr w:type="gramEnd"/>
      <w:r w:rsidRPr="006A24BE">
        <w:rPr>
          <w:rFonts w:ascii="Times New Roman" w:hAnsi="Times New Roman"/>
          <w:color w:val="auto"/>
          <w:sz w:val="28"/>
          <w:szCs w:val="28"/>
        </w:rPr>
        <w:t xml:space="preserve"> обучающихся с заранее определенными и известными всем участникам образовательного процесса. Все работы внутреннего оценивания </w:t>
      </w:r>
      <w:r w:rsidRPr="006A24BE">
        <w:rPr>
          <w:rFonts w:ascii="Times New Roman" w:hAnsi="Times New Roman"/>
          <w:color w:val="auto"/>
          <w:sz w:val="28"/>
          <w:szCs w:val="28"/>
        </w:rPr>
        <w:lastRenderedPageBreak/>
        <w:t xml:space="preserve">должны содержать критерии оценивания, позволяющие задать ясные ориентиры для организации учебного процесса. </w:t>
      </w:r>
    </w:p>
    <w:p w14:paraId="59056480" w14:textId="77777777" w:rsidR="00E6543F" w:rsidRPr="006A24BE" w:rsidRDefault="004864B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b/>
          <w:bCs/>
          <w:color w:val="auto"/>
          <w:sz w:val="28"/>
          <w:szCs w:val="28"/>
        </w:rPr>
        <w:t xml:space="preserve">Оценка </w:t>
      </w:r>
      <w:proofErr w:type="gramStart"/>
      <w:r w:rsidRPr="006A24BE">
        <w:rPr>
          <w:rFonts w:ascii="Times New Roman" w:hAnsi="Times New Roman"/>
          <w:b/>
          <w:bCs/>
          <w:color w:val="auto"/>
          <w:sz w:val="28"/>
          <w:szCs w:val="28"/>
        </w:rPr>
        <w:t>личностных результатов</w:t>
      </w:r>
      <w:proofErr w:type="gramEnd"/>
      <w:r w:rsidRPr="006A24BE">
        <w:rPr>
          <w:rFonts w:ascii="Times New Roman" w:hAnsi="Times New Roman"/>
          <w:color w:val="auto"/>
          <w:sz w:val="28"/>
          <w:szCs w:val="28"/>
        </w:rPr>
        <w:t xml:space="preserve"> обучающихся осуществляется через оценку достижения планируемых результатов освоения основной образовательной программы, которые устанавливаются требованиями ФГОС ООО.</w:t>
      </w:r>
    </w:p>
    <w:p w14:paraId="3EED5512" w14:textId="77777777" w:rsidR="00E6543F" w:rsidRPr="006A24BE" w:rsidRDefault="004864B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 xml:space="preserve">Формирование личностных результатов обеспечивается в ходе реализации всех компонентов образовательной деятельности, включая внеурочную деятельность. </w:t>
      </w:r>
      <w:bookmarkStart w:id="16" w:name="_Hlk141360852"/>
      <w:r w:rsidRPr="006A24BE">
        <w:rPr>
          <w:rFonts w:ascii="Times New Roman" w:hAnsi="Times New Roman"/>
          <w:color w:val="auto"/>
          <w:sz w:val="28"/>
          <w:szCs w:val="28"/>
        </w:rPr>
        <w:t xml:space="preserve">Достижение личностных результатов не выносится на итоговую оценку обучающихся, а является предметом оценки эффективности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</w:rPr>
        <w:t>воспитательно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</w:rPr>
        <w:t xml:space="preserve">-образовательной деятельности образовательной организации и образовательных систем разного уровня. </w:t>
      </w:r>
      <w:bookmarkEnd w:id="16"/>
    </w:p>
    <w:p w14:paraId="31E573D3" w14:textId="77777777" w:rsidR="00E6543F" w:rsidRPr="006A24BE" w:rsidRDefault="004864B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 xml:space="preserve">Во внутреннем мониторинге возможна оценка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</w:rPr>
        <w:t>сформированности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</w:rPr>
        <w:t xml:space="preserve"> отдельных личностных результатов, проявляющихся в участии обучающихся в общественно значимых мероприятиях федерального, регионального, муниципального уровней и уровня образовательной организации, </w:t>
      </w:r>
      <w:proofErr w:type="gramStart"/>
      <w:r w:rsidRPr="006A24BE">
        <w:rPr>
          <w:rFonts w:ascii="Times New Roman" w:hAnsi="Times New Roman"/>
          <w:color w:val="auto"/>
          <w:sz w:val="28"/>
          <w:szCs w:val="28"/>
        </w:rPr>
        <w:t>в ценностно-смысловых установках</w:t>
      </w:r>
      <w:proofErr w:type="gramEnd"/>
      <w:r w:rsidRPr="006A24BE">
        <w:rPr>
          <w:rFonts w:ascii="Times New Roman" w:hAnsi="Times New Roman"/>
          <w:color w:val="auto"/>
          <w:sz w:val="28"/>
          <w:szCs w:val="28"/>
        </w:rPr>
        <w:t xml:space="preserve"> обучающихся, формируемых средствами учебных предметов; в ответственности за результаты обучения; способности проводить осознанный выбор своей образовательной траектории, в том числе выбор профессии.  </w:t>
      </w:r>
    </w:p>
    <w:p w14:paraId="4A9928CA" w14:textId="77777777" w:rsidR="00E6543F" w:rsidRPr="006A24BE" w:rsidRDefault="004864B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 xml:space="preserve">Результаты, полученные в ходе как внешних, так и внутренних мониторингов, допускается использовать только в виде агрегированных (усредненных, анонимных) данных. </w:t>
      </w:r>
    </w:p>
    <w:p w14:paraId="70BE9DA1" w14:textId="77777777" w:rsidR="00E6543F" w:rsidRPr="006A24BE" w:rsidRDefault="004864B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7" w:name="_Hlk141361326"/>
      <w:r w:rsidRPr="006A24BE">
        <w:rPr>
          <w:rFonts w:ascii="Times New Roman" w:hAnsi="Times New Roman"/>
          <w:b/>
          <w:bCs/>
          <w:color w:val="auto"/>
          <w:sz w:val="28"/>
          <w:szCs w:val="28"/>
        </w:rPr>
        <w:t xml:space="preserve">При оценке </w:t>
      </w:r>
      <w:proofErr w:type="spellStart"/>
      <w:r w:rsidRPr="006A24BE">
        <w:rPr>
          <w:rFonts w:ascii="Times New Roman" w:hAnsi="Times New Roman"/>
          <w:b/>
          <w:bCs/>
          <w:color w:val="auto"/>
          <w:sz w:val="28"/>
          <w:szCs w:val="28"/>
        </w:rPr>
        <w:t>метапредметных</w:t>
      </w:r>
      <w:proofErr w:type="spellEnd"/>
      <w:r w:rsidRPr="006A24BE">
        <w:rPr>
          <w:rFonts w:ascii="Times New Roman" w:hAnsi="Times New Roman"/>
          <w:b/>
          <w:bCs/>
          <w:color w:val="auto"/>
          <w:sz w:val="28"/>
          <w:szCs w:val="28"/>
        </w:rPr>
        <w:t xml:space="preserve"> результатов</w:t>
      </w:r>
      <w:r w:rsidRPr="006A24BE">
        <w:rPr>
          <w:rFonts w:ascii="Times New Roman" w:hAnsi="Times New Roman"/>
          <w:color w:val="auto"/>
          <w:sz w:val="28"/>
          <w:szCs w:val="28"/>
        </w:rPr>
        <w:t xml:space="preserve"> оцениваются достижения планируемых результатов освоения ООП ООО, которые отражают совокупность познавательных, коммуникативных, регулятивных универсальных учебных действий. </w:t>
      </w:r>
      <w:bookmarkEnd w:id="17"/>
    </w:p>
    <w:p w14:paraId="5BB217EE" w14:textId="77777777" w:rsidR="00E6543F" w:rsidRPr="006A24BE" w:rsidRDefault="004864B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 xml:space="preserve">Формирование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</w:rPr>
        <w:t>метапредметных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</w:rPr>
        <w:t xml:space="preserve"> результатов обеспечивается комплексом освоения программ учебных предметов и внеурочной деятельности.</w:t>
      </w:r>
    </w:p>
    <w:p w14:paraId="5A4CFBC5" w14:textId="77777777" w:rsidR="00E6543F" w:rsidRPr="006A24BE" w:rsidRDefault="004864B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 xml:space="preserve">Основным объектом оценки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</w:rPr>
        <w:t>метапредметных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</w:rPr>
        <w:t xml:space="preserve"> результатов является овладение:</w:t>
      </w:r>
    </w:p>
    <w:p w14:paraId="5663AD80" w14:textId="77777777" w:rsidR="00E6543F" w:rsidRPr="006A24BE" w:rsidRDefault="004864B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>- познавательными универсальными учебными действиями (замещение, моделирование, кодирование и декодирование информации, логические операции, включая общие приемы решения задач);</w:t>
      </w:r>
    </w:p>
    <w:p w14:paraId="4903E7C8" w14:textId="77777777" w:rsidR="00E6543F" w:rsidRPr="006A24BE" w:rsidRDefault="004864B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 xml:space="preserve">- коммуникативными универсальными учебными действиями (приобретение умения учитывать позицию собеседника, организовывать и осуществлять сотрудничество, взаимодействие с педагогическими работниками и со сверстниками, адекватно передавать информацию и отображать предметное содержание и условия деятельности и речи, учитывать </w:t>
      </w:r>
      <w:r w:rsidRPr="006A24BE">
        <w:rPr>
          <w:rFonts w:ascii="Times New Roman" w:hAnsi="Times New Roman"/>
          <w:color w:val="auto"/>
          <w:sz w:val="28"/>
          <w:szCs w:val="28"/>
        </w:rPr>
        <w:lastRenderedPageBreak/>
        <w:t>разные мнения и интересы, аргументировать и обосновывать свою позицию, задавать вопросы, необходимые для организации собственной деятельности и сотрудничества с партнером);</w:t>
      </w:r>
    </w:p>
    <w:p w14:paraId="35DFCD28" w14:textId="77777777" w:rsidR="00E6543F" w:rsidRPr="006A24BE" w:rsidRDefault="004864B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>- регулятивными универсальными учебными действиями (способность принимать и сохранять учебную цель и задачу, планировать ее реализацию, контролировать и оценивать свои действия, вносить соответствующие коррективы в их выполнение, ставить новые учебные задачи, проявлять познавательную инициативу в учебном сотрудничестве, осуществлять констатирующий и предвосхищающий контроль по результату и способу действия, актуальный контроль на уровне произвольного внимания).</w:t>
      </w:r>
    </w:p>
    <w:p w14:paraId="65CE47C7" w14:textId="77777777" w:rsidR="00E6543F" w:rsidRPr="006A24BE" w:rsidRDefault="004864B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 xml:space="preserve">В федеральных и региональных процедурах оценки качества образования используется перечень (кодификатор) проверяемых требований к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</w:rPr>
        <w:t>метапредметным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</w:rPr>
        <w:t xml:space="preserve"> результатам освоения основной образовательной программы основного общего образования.</w:t>
      </w:r>
    </w:p>
    <w:p w14:paraId="35A48BBD" w14:textId="77777777" w:rsidR="00E6543F" w:rsidRPr="006A24BE" w:rsidRDefault="004864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 xml:space="preserve">Перечень (кодификатор) проверяемых требований к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</w:rPr>
        <w:t>метапредметным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</w:rPr>
        <w:t xml:space="preserve"> результатам освоения основной образовательной программы основного общего образования</w:t>
      </w:r>
    </w:p>
    <w:p w14:paraId="0491A176" w14:textId="77777777" w:rsidR="00E6543F" w:rsidRPr="006A24BE" w:rsidRDefault="00E6543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0"/>
      </w:tblGrid>
      <w:tr w:rsidR="006A24BE" w:rsidRPr="006A24BE" w14:paraId="5B8F99EE" w14:textId="77777777" w:rsidTr="000C559A">
        <w:trPr>
          <w:trHeight w:val="98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BF080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Код проверяемого требования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64707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Проверяемые требования к </w:t>
            </w:r>
            <w:proofErr w:type="spellStart"/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метапредметным</w:t>
            </w:r>
            <w:proofErr w:type="spellEnd"/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результатам освоения основной образовательной программы основного общего образования</w:t>
            </w:r>
          </w:p>
        </w:tc>
      </w:tr>
      <w:tr w:rsidR="006A24BE" w:rsidRPr="006A24BE" w14:paraId="2608330D" w14:textId="77777777" w:rsidTr="000C559A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116C1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2B50B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Познавательные УУД</w:t>
            </w:r>
          </w:p>
        </w:tc>
      </w:tr>
      <w:tr w:rsidR="006A24BE" w:rsidRPr="006A24BE" w14:paraId="20860A79" w14:textId="77777777" w:rsidTr="000C559A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B3B36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1.1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B5705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Базовые логические действия</w:t>
            </w:r>
          </w:p>
        </w:tc>
      </w:tr>
      <w:tr w:rsidR="006A24BE" w:rsidRPr="006A24BE" w14:paraId="579320B9" w14:textId="77777777" w:rsidTr="000C559A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C8B83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1.1.1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10C57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Выявлять и характеризовать существенные признаки объектов (явлений)</w:t>
            </w:r>
          </w:p>
        </w:tc>
      </w:tr>
      <w:tr w:rsidR="006A24BE" w:rsidRPr="006A24BE" w14:paraId="7213E1E7" w14:textId="77777777" w:rsidTr="000C559A">
        <w:trPr>
          <w:trHeight w:val="64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B3F1C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1.1.2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0FBAD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Устанавливать существенный признак классификации, основания для обобщения и сравнения, критерии проводимого анализа</w:t>
            </w:r>
          </w:p>
        </w:tc>
      </w:tr>
      <w:tr w:rsidR="006A24BE" w:rsidRPr="006A24BE" w14:paraId="1B4DB3F1" w14:textId="77777777" w:rsidTr="000C559A">
        <w:trPr>
          <w:trHeight w:val="167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E54BF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1.1.3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63114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С учетом предложенной задачи выявлять закономерности и противоречия в рассматриваемых фактах, данных и наблюдениях;</w:t>
            </w:r>
          </w:p>
          <w:p w14:paraId="01E59254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предлагать критерии для выявления закономерностей и противоречий;</w:t>
            </w:r>
          </w:p>
          <w:p w14:paraId="5F2B4D9F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выявлять дефицит информации, данных, необходимых для решения поставленной задачи</w:t>
            </w:r>
          </w:p>
        </w:tc>
      </w:tr>
      <w:tr w:rsidR="006A24BE" w:rsidRPr="006A24BE" w14:paraId="1B488D23" w14:textId="77777777" w:rsidTr="000C559A">
        <w:trPr>
          <w:trHeight w:val="64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CF39A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1.1.4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A26A0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Выявлять причинно-следственные связи при изучении явлений и процессов</w:t>
            </w:r>
          </w:p>
        </w:tc>
      </w:tr>
      <w:tr w:rsidR="006A24BE" w:rsidRPr="006A24BE" w14:paraId="1AD7450F" w14:textId="77777777" w:rsidTr="000C559A">
        <w:trPr>
          <w:trHeight w:val="98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B365B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1.1.5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11534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Делать выводы с использованием дедуктивных и индуктивных умозаключений, умозаключений по аналогии, формулировать гипотезы о взаимосвязях</w:t>
            </w:r>
          </w:p>
        </w:tc>
      </w:tr>
      <w:tr w:rsidR="006A24BE" w:rsidRPr="006A24BE" w14:paraId="2A4DDE6E" w14:textId="77777777" w:rsidTr="000C559A">
        <w:trPr>
          <w:trHeight w:val="98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109C5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1.1.6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0A2AF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</w:t>
            </w:r>
          </w:p>
        </w:tc>
      </w:tr>
      <w:tr w:rsidR="006A24BE" w:rsidRPr="006A24BE" w14:paraId="1DED061F" w14:textId="77777777" w:rsidTr="000C559A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AE70C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1.2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E7CF8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Базовые исследовательские действия</w:t>
            </w:r>
          </w:p>
        </w:tc>
      </w:tr>
      <w:tr w:rsidR="006A24BE" w:rsidRPr="006A24BE" w14:paraId="463138B5" w14:textId="77777777" w:rsidTr="000C559A">
        <w:trPr>
          <w:trHeight w:val="13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08671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1.2.1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252D9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</w:t>
            </w:r>
          </w:p>
        </w:tc>
      </w:tr>
      <w:tr w:rsidR="006A24BE" w:rsidRPr="006A24BE" w14:paraId="62BEDC3E" w14:textId="77777777" w:rsidTr="000C559A">
        <w:trPr>
          <w:trHeight w:val="64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9448E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1.2.2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7DC65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Оценивать на применимость и достоверность информацию, полученную в ходе исследования (эксперимента)</w:t>
            </w:r>
          </w:p>
        </w:tc>
      </w:tr>
      <w:tr w:rsidR="006A24BE" w:rsidRPr="006A24BE" w14:paraId="54C6A500" w14:textId="77777777" w:rsidTr="000C559A">
        <w:trPr>
          <w:trHeight w:val="13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41049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1.2.3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1B196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</w:t>
            </w:r>
          </w:p>
        </w:tc>
      </w:tr>
      <w:tr w:rsidR="006A24BE" w:rsidRPr="006A24BE" w14:paraId="42C32432" w14:textId="77777777" w:rsidTr="000C559A">
        <w:trPr>
          <w:trHeight w:val="98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4E536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1.2.4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A3E42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</w:t>
            </w:r>
          </w:p>
        </w:tc>
      </w:tr>
      <w:tr w:rsidR="006A24BE" w:rsidRPr="006A24BE" w14:paraId="626AEF0C" w14:textId="77777777" w:rsidTr="000C559A">
        <w:trPr>
          <w:trHeight w:val="201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0712C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1.2.5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28B1C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Использовать вопросы как исследовательский инструмент познания;</w:t>
            </w:r>
          </w:p>
          <w:p w14:paraId="726FA11D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      </w:r>
          </w:p>
          <w:p w14:paraId="3F84BD9C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формировать гипотезу об истинности собственных суждений и суждений других, аргументировать свою позицию, мнение</w:t>
            </w:r>
          </w:p>
        </w:tc>
      </w:tr>
      <w:tr w:rsidR="006A24BE" w:rsidRPr="006A24BE" w14:paraId="68E34462" w14:textId="77777777" w:rsidTr="000C559A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19659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1.3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198E5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Работа с информацией</w:t>
            </w:r>
          </w:p>
        </w:tc>
      </w:tr>
      <w:tr w:rsidR="006A24BE" w:rsidRPr="006A24BE" w14:paraId="42A847D3" w14:textId="77777777" w:rsidTr="000C559A">
        <w:trPr>
          <w:trHeight w:val="98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35078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1.3.1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308DF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</w:t>
            </w:r>
          </w:p>
        </w:tc>
      </w:tr>
      <w:tr w:rsidR="006A24BE" w:rsidRPr="006A24BE" w14:paraId="0367CFB8" w14:textId="77777777" w:rsidTr="000C559A">
        <w:trPr>
          <w:trHeight w:val="13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84A62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1.3.2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A7E8D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Выбирать, анализировать, систематизировать и интерпретировать информацию различных видов и форм представления;</w:t>
            </w:r>
          </w:p>
          <w:p w14:paraId="47C59EBF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находить сходные аргументы (подтверждающие или опровергающие одну и ту же идею, версию) в различных информационных источниках</w:t>
            </w:r>
          </w:p>
        </w:tc>
      </w:tr>
      <w:tr w:rsidR="006A24BE" w:rsidRPr="006A24BE" w14:paraId="17B30DC3" w14:textId="77777777" w:rsidTr="000C559A">
        <w:trPr>
          <w:trHeight w:val="98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88083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1.3.3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7040C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</w:t>
            </w:r>
          </w:p>
        </w:tc>
      </w:tr>
      <w:tr w:rsidR="006A24BE" w:rsidRPr="006A24BE" w14:paraId="11B194F1" w14:textId="77777777" w:rsidTr="000C559A">
        <w:trPr>
          <w:trHeight w:val="64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3BDAB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1.3.4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01C11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Оценивать надежность информации по критериям, предложенным педагогическим работником или сформулированным самостоятельно</w:t>
            </w:r>
          </w:p>
        </w:tc>
      </w:tr>
      <w:tr w:rsidR="006A24BE" w:rsidRPr="006A24BE" w14:paraId="72A46D95" w14:textId="77777777" w:rsidTr="000C559A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B9014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1.3.5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347C1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Эффективно запоминать и систематизировать информацию</w:t>
            </w:r>
          </w:p>
        </w:tc>
      </w:tr>
      <w:tr w:rsidR="006A24BE" w:rsidRPr="006A24BE" w14:paraId="79109066" w14:textId="77777777" w:rsidTr="000C559A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CEF5B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74435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Коммуникативные УУД</w:t>
            </w:r>
          </w:p>
        </w:tc>
      </w:tr>
      <w:tr w:rsidR="006A24BE" w:rsidRPr="006A24BE" w14:paraId="4DFE898F" w14:textId="77777777" w:rsidTr="000C559A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08FAB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2.1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5B47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Общение</w:t>
            </w:r>
          </w:p>
        </w:tc>
      </w:tr>
      <w:tr w:rsidR="006A24BE" w:rsidRPr="006A24BE" w14:paraId="3451B274" w14:textId="77777777" w:rsidTr="000C559A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019D4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2.1.1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B9C8D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Выражать себя (свою точку зрения) в устных и письменных текстах</w:t>
            </w:r>
          </w:p>
        </w:tc>
      </w:tr>
      <w:tr w:rsidR="006A24BE" w:rsidRPr="006A24BE" w14:paraId="0E01530E" w14:textId="77777777" w:rsidTr="000C559A">
        <w:trPr>
          <w:trHeight w:val="167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7CEE7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2.1.2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947B1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      </w:r>
          </w:p>
          <w:p w14:paraId="7C10079F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сопоставлять свои суждения с суждениями других участников диалога, обнаруживать различие и сходство позиций</w:t>
            </w:r>
          </w:p>
        </w:tc>
      </w:tr>
      <w:tr w:rsidR="006A24BE" w:rsidRPr="006A24BE" w14:paraId="012273AF" w14:textId="77777777" w:rsidTr="000C559A">
        <w:trPr>
          <w:trHeight w:val="201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BEFF7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2.1.3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B332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Публично представлять результаты выполненного опыта (эксперимента, исследования, проекта);</w:t>
            </w:r>
          </w:p>
          <w:p w14:paraId="7B943E2E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      </w:r>
          </w:p>
        </w:tc>
      </w:tr>
      <w:tr w:rsidR="006A24BE" w:rsidRPr="006A24BE" w14:paraId="7BBF49D7" w14:textId="77777777" w:rsidTr="000C559A">
        <w:trPr>
          <w:trHeight w:val="236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CB58D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2.1.4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DA5CF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Воспринимать и формулировать суждения, выражать эмоции в соответствии с целями и условиями общения;</w:t>
            </w:r>
          </w:p>
          <w:p w14:paraId="581ED565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      </w:r>
          </w:p>
          <w:p w14:paraId="31ED6819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понимать намерения других, проявлять уважительное отношение к собеседнику и в корректной форме формулировать свои возражения</w:t>
            </w:r>
          </w:p>
        </w:tc>
      </w:tr>
      <w:tr w:rsidR="006A24BE" w:rsidRPr="006A24BE" w14:paraId="3F5BC193" w14:textId="77777777" w:rsidTr="000C559A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0B73C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2.2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27C00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Совместная деятельность</w:t>
            </w:r>
          </w:p>
        </w:tc>
      </w:tr>
      <w:tr w:rsidR="006A24BE" w:rsidRPr="006A24BE" w14:paraId="31E3225D" w14:textId="77777777" w:rsidTr="000C559A">
        <w:trPr>
          <w:trHeight w:val="751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DF95F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2.2.1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48A9B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      </w:r>
          </w:p>
          <w:p w14:paraId="26760EAA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      </w:r>
          </w:p>
          <w:p w14:paraId="1A1D45A2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уметь обобщать мнения нескольких человек, проявлять готовность руководить, выполнять поручения, подчиняться;</w:t>
            </w:r>
          </w:p>
          <w:p w14:paraId="70052254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      </w:r>
          </w:p>
          <w:p w14:paraId="1002DF7D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      </w:r>
          </w:p>
          <w:p w14:paraId="59447256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</w:t>
            </w:r>
          </w:p>
        </w:tc>
      </w:tr>
      <w:tr w:rsidR="006A24BE" w:rsidRPr="006A24BE" w14:paraId="28ACAA63" w14:textId="77777777" w:rsidTr="000C559A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A0A72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FAE41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Регулятивные УУД</w:t>
            </w:r>
          </w:p>
        </w:tc>
      </w:tr>
      <w:tr w:rsidR="006A24BE" w:rsidRPr="006A24BE" w14:paraId="61293FF9" w14:textId="77777777" w:rsidTr="000C559A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16957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3.1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2EC1F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Самоорганизация</w:t>
            </w:r>
          </w:p>
        </w:tc>
      </w:tr>
      <w:tr w:rsidR="006A24BE" w:rsidRPr="006A24BE" w14:paraId="0D5FE229" w14:textId="77777777" w:rsidTr="000C559A">
        <w:trPr>
          <w:trHeight w:val="167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814B8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3.1.1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F817B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Выявлять проблемы для решения в жизненных и учебных ситуациях;</w:t>
            </w:r>
          </w:p>
          <w:p w14:paraId="75670CB8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</w:t>
            </w:r>
          </w:p>
        </w:tc>
      </w:tr>
      <w:tr w:rsidR="006A24BE" w:rsidRPr="006A24BE" w14:paraId="1ACCF694" w14:textId="77777777" w:rsidTr="000C559A">
        <w:trPr>
          <w:trHeight w:val="236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4075A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3.1.2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AD3F9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Ориентироваться в различных подходах принятия решений (индивидуальное, принятие решения в группе, принятие решений группой);</w:t>
            </w:r>
          </w:p>
          <w:p w14:paraId="59B2CDD9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      </w:r>
          </w:p>
          <w:p w14:paraId="3B8FE83B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делать выбор и брать ответственность за решение</w:t>
            </w:r>
          </w:p>
        </w:tc>
      </w:tr>
      <w:tr w:rsidR="006A24BE" w:rsidRPr="006A24BE" w14:paraId="44E382AB" w14:textId="77777777" w:rsidTr="000C559A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C48C2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3.2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00EC6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Самоконтроль</w:t>
            </w:r>
          </w:p>
        </w:tc>
      </w:tr>
      <w:tr w:rsidR="006A24BE" w:rsidRPr="006A24BE" w14:paraId="4ED33A85" w14:textId="77777777" w:rsidTr="000C559A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8B18F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3.2.1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0BA2E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Владеть способами самоконтроля, </w:t>
            </w:r>
            <w:proofErr w:type="spellStart"/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самомотивации</w:t>
            </w:r>
            <w:proofErr w:type="spellEnd"/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рефлексии</w:t>
            </w:r>
          </w:p>
        </w:tc>
      </w:tr>
      <w:tr w:rsidR="006A24BE" w:rsidRPr="006A24BE" w14:paraId="2DCEDABE" w14:textId="77777777" w:rsidTr="000C559A">
        <w:trPr>
          <w:trHeight w:val="98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8E8EB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C48B9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Вносить коррективы в деятельность на основе новых обстоятельств, изменившихся ситуаций, установленных ошибок, возникших трудностей</w:t>
            </w:r>
          </w:p>
        </w:tc>
      </w:tr>
      <w:tr w:rsidR="006A24BE" w:rsidRPr="006A24BE" w14:paraId="3F2E1DDD" w14:textId="77777777" w:rsidTr="000C559A">
        <w:trPr>
          <w:trHeight w:val="270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A7679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3.2.3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FFCC9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Давать адекватную оценку ситуации и предлагать план ее изменения;</w:t>
            </w:r>
          </w:p>
          <w:p w14:paraId="47E19C89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      </w:r>
          </w:p>
          <w:p w14:paraId="353F14CD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объяснять причины достижения (</w:t>
            </w:r>
            <w:proofErr w:type="spellStart"/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недостижения</w:t>
            </w:r>
            <w:proofErr w:type="spellEnd"/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) результатов деятельности, давать оценку приобретенному опыту, уметь находить позитивное в произошедшей ситуации;</w:t>
            </w:r>
          </w:p>
          <w:p w14:paraId="500DDEEE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оценивать соответствие результата цели и условиям</w:t>
            </w:r>
          </w:p>
        </w:tc>
      </w:tr>
      <w:tr w:rsidR="006A24BE" w:rsidRPr="006A24BE" w14:paraId="791B3571" w14:textId="77777777" w:rsidTr="000C559A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C731C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3.3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8F27C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Эмоциональный интеллект</w:t>
            </w:r>
          </w:p>
        </w:tc>
      </w:tr>
      <w:tr w:rsidR="006A24BE" w:rsidRPr="006A24BE" w14:paraId="66EFF4B9" w14:textId="77777777" w:rsidTr="000C559A">
        <w:trPr>
          <w:trHeight w:val="201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E2B4F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3.3.1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047E6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Различать, называть и управлять собственными эмоциями и эмоциями других;</w:t>
            </w:r>
          </w:p>
          <w:p w14:paraId="6042FFFF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выявлять и анализировать причины эмоций;</w:t>
            </w:r>
          </w:p>
          <w:p w14:paraId="0563B162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ставить себя на место другого человека, понимать мотивы и намерения другого;</w:t>
            </w:r>
          </w:p>
          <w:p w14:paraId="5C98A49D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регулировать способ выражения эмоций</w:t>
            </w:r>
          </w:p>
        </w:tc>
      </w:tr>
      <w:tr w:rsidR="006A24BE" w:rsidRPr="006A24BE" w14:paraId="1E336392" w14:textId="77777777" w:rsidTr="000C559A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C474F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3.4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85CF9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Принятие себя и других</w:t>
            </w:r>
          </w:p>
        </w:tc>
      </w:tr>
      <w:tr w:rsidR="006A24BE" w:rsidRPr="006A24BE" w14:paraId="32B6F9DB" w14:textId="77777777" w:rsidTr="000C559A">
        <w:trPr>
          <w:trHeight w:val="167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FAAD6" w14:textId="77777777" w:rsidR="00E6543F" w:rsidRPr="006A24BE" w:rsidRDefault="004864B8">
            <w:pPr>
              <w:widowControl w:val="0"/>
              <w:spacing w:after="0" w:line="276" w:lineRule="auto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3.4.1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9A292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Осознанно относиться к другому человеку, его мнению; признавать свое право на ошибку и такое же право другого; принимать себя и других, не осуждая;</w:t>
            </w:r>
          </w:p>
          <w:p w14:paraId="726E71CF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открытость себе и другим;</w:t>
            </w:r>
          </w:p>
          <w:p w14:paraId="121109F0" w14:textId="77777777" w:rsidR="00E6543F" w:rsidRPr="006A24BE" w:rsidRDefault="004864B8">
            <w:pPr>
              <w:widowControl w:val="0"/>
              <w:spacing w:after="0" w:line="276" w:lineRule="auto"/>
              <w:jc w:val="both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  <w:sz w:val="24"/>
                <w:szCs w:val="24"/>
              </w:rPr>
              <w:t>осознавать невозможность контролировать все вокруг</w:t>
            </w:r>
          </w:p>
        </w:tc>
      </w:tr>
    </w:tbl>
    <w:p w14:paraId="309C0CD8" w14:textId="77777777" w:rsidR="00E6543F" w:rsidRPr="006A24BE" w:rsidRDefault="00E6543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DA57C7A" w14:textId="77777777" w:rsidR="00E6543F" w:rsidRPr="006A24BE" w:rsidRDefault="00E6543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0A55580" w14:textId="77777777" w:rsidR="00E6543F" w:rsidRPr="006A24BE" w:rsidRDefault="004864B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 xml:space="preserve">Оценка достижения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</w:rPr>
        <w:t>метапредметных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</w:rPr>
        <w:t xml:space="preserve"> результатов осуществляется администрацией образовательной организации в ходе внутреннего мониторинга. Содержание и периодичность внутреннего мониторинга устанавливается решением педагогического совета образовательной организации. Инструментарий строится на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</w:rPr>
        <w:t>межпредметной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</w:rPr>
        <w:t xml:space="preserve"> основе и может включать диагностические материалы по оценке читательской, естественнонаучной, математической, цифровой, финансовой грамотности,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</w:rPr>
        <w:t>сформированности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</w:rPr>
        <w:t xml:space="preserve"> регулятивных, коммуникативных и познавательных универсальных учебных действий.</w:t>
      </w:r>
    </w:p>
    <w:p w14:paraId="61CDC8AB" w14:textId="77777777" w:rsidR="00E6543F" w:rsidRPr="006A24BE" w:rsidRDefault="00E6543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E9838AA" w14:textId="77777777" w:rsidR="00E6543F" w:rsidRPr="006A24BE" w:rsidRDefault="004864B8">
      <w:pPr>
        <w:spacing w:after="0" w:line="276" w:lineRule="auto"/>
        <w:ind w:firstLine="567"/>
        <w:jc w:val="both"/>
        <w:rPr>
          <w:color w:val="auto"/>
          <w:sz w:val="28"/>
          <w:szCs w:val="28"/>
          <w:u w:color="FF0000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 xml:space="preserve">Содержание и периодичность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</w:rPr>
        <w:t>внутришкольного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</w:rPr>
        <w:t xml:space="preserve"> мониторинга по оценке достижения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</w:rPr>
        <w:t>метапредметных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</w:rPr>
        <w:t xml:space="preserve"> результатов:</w:t>
      </w:r>
      <w:r w:rsidRPr="006A24BE">
        <w:rPr>
          <w:color w:val="auto"/>
          <w:sz w:val="28"/>
          <w:szCs w:val="28"/>
          <w:u w:color="FF0000"/>
        </w:rPr>
        <w:t xml:space="preserve"> </w:t>
      </w:r>
    </w:p>
    <w:tbl>
      <w:tblPr>
        <w:tblStyle w:val="TableNormal"/>
        <w:tblW w:w="10657" w:type="dxa"/>
        <w:tblInd w:w="-71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560"/>
        <w:gridCol w:w="1416"/>
        <w:gridCol w:w="1298"/>
        <w:gridCol w:w="1558"/>
        <w:gridCol w:w="1557"/>
        <w:gridCol w:w="1358"/>
        <w:gridCol w:w="1910"/>
      </w:tblGrid>
      <w:tr w:rsidR="006A24BE" w:rsidRPr="006A24BE" w14:paraId="54CDA026" w14:textId="77777777" w:rsidTr="000C559A">
        <w:trPr>
          <w:trHeight w:val="241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2B052" w14:textId="77777777" w:rsidR="00E6543F" w:rsidRPr="006A24BE" w:rsidRDefault="004864B8">
            <w:pPr>
              <w:spacing w:line="276" w:lineRule="auto"/>
              <w:ind w:firstLine="30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b/>
                <w:bCs/>
                <w:color w:val="auto"/>
              </w:rPr>
              <w:lastRenderedPageBreak/>
              <w:t>Направление деятельности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2F61B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b/>
                <w:bCs/>
                <w:color w:val="auto"/>
              </w:rPr>
              <w:t>Ответственные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84C1D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b/>
                <w:bCs/>
                <w:color w:val="auto"/>
              </w:rPr>
              <w:t>5 класс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CDA5C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b/>
                <w:bCs/>
                <w:color w:val="auto"/>
              </w:rPr>
              <w:t>6 класс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1F5ED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b/>
                <w:bCs/>
                <w:color w:val="auto"/>
              </w:rPr>
              <w:t>7 класс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484B3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b/>
                <w:bCs/>
                <w:color w:val="auto"/>
              </w:rPr>
              <w:t>8 класс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3ADC1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b/>
                <w:bCs/>
                <w:color w:val="auto"/>
              </w:rPr>
              <w:t>9 класс</w:t>
            </w:r>
          </w:p>
        </w:tc>
      </w:tr>
      <w:tr w:rsidR="006A24BE" w:rsidRPr="006A24BE" w14:paraId="39B795C0" w14:textId="77777777" w:rsidTr="000C559A">
        <w:trPr>
          <w:trHeight w:val="24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5C63E" w14:textId="77777777" w:rsidR="00E6543F" w:rsidRPr="006A24BE" w:rsidRDefault="00E6543F">
            <w:pPr>
              <w:rPr>
                <w:color w:val="auto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31CB3" w14:textId="77777777" w:rsidR="00E6543F" w:rsidRPr="006A24BE" w:rsidRDefault="00E6543F">
            <w:pPr>
              <w:rPr>
                <w:color w:val="auto"/>
              </w:rPr>
            </w:pPr>
          </w:p>
        </w:tc>
        <w:tc>
          <w:tcPr>
            <w:tcW w:w="76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0F9AF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b/>
                <w:bCs/>
                <w:color w:val="auto"/>
              </w:rPr>
              <w:t>Форма мониторинга</w:t>
            </w:r>
          </w:p>
        </w:tc>
      </w:tr>
      <w:tr w:rsidR="006A24BE" w:rsidRPr="006A24BE" w14:paraId="1B7A0E88" w14:textId="77777777" w:rsidTr="000C559A">
        <w:trPr>
          <w:trHeight w:val="436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8C529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color w:val="auto"/>
              </w:rPr>
            </w:pPr>
            <w:proofErr w:type="spellStart"/>
            <w:r w:rsidRPr="006A24BE">
              <w:rPr>
                <w:rFonts w:ascii="Times New Roman" w:hAnsi="Times New Roman"/>
                <w:color w:val="auto"/>
              </w:rPr>
              <w:t>Внутришкольный</w:t>
            </w:r>
            <w:proofErr w:type="spellEnd"/>
            <w:r w:rsidRPr="006A24BE">
              <w:rPr>
                <w:rFonts w:ascii="Times New Roman" w:hAnsi="Times New Roman"/>
                <w:color w:val="auto"/>
              </w:rPr>
              <w:t xml:space="preserve"> мониторинг «Оценка </w:t>
            </w:r>
            <w:proofErr w:type="spellStart"/>
            <w:r w:rsidRPr="006A24BE">
              <w:rPr>
                <w:rFonts w:ascii="Times New Roman" w:hAnsi="Times New Roman"/>
                <w:color w:val="auto"/>
              </w:rPr>
              <w:t>метапредметных</w:t>
            </w:r>
            <w:proofErr w:type="spellEnd"/>
            <w:r w:rsidRPr="006A24BE">
              <w:rPr>
                <w:rFonts w:ascii="Times New Roman" w:hAnsi="Times New Roman"/>
                <w:color w:val="auto"/>
              </w:rPr>
              <w:t xml:space="preserve"> результатов»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08AA4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</w:rPr>
              <w:t>Администрация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379C4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</w:rPr>
              <w:t xml:space="preserve">Оценка читательской грамотности. Письменная работа на </w:t>
            </w:r>
            <w:proofErr w:type="spellStart"/>
            <w:r w:rsidRPr="006A24BE">
              <w:rPr>
                <w:rFonts w:ascii="Times New Roman" w:hAnsi="Times New Roman"/>
                <w:color w:val="auto"/>
              </w:rPr>
              <w:t>межпредметной</w:t>
            </w:r>
            <w:proofErr w:type="spellEnd"/>
            <w:r w:rsidRPr="006A24BE">
              <w:rPr>
                <w:rFonts w:ascii="Times New Roman" w:hAnsi="Times New Roman"/>
                <w:color w:val="auto"/>
              </w:rPr>
              <w:t xml:space="preserve"> основе.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312EB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</w:rPr>
              <w:t>Проверка цифровой грамотности. Практическая работа в сочетании с письменной (компьютеризированной) частью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99C7D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</w:rPr>
              <w:t>Оценка финансовой грамотности.</w:t>
            </w:r>
          </w:p>
          <w:p w14:paraId="59151617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</w:rPr>
              <w:t xml:space="preserve">Письменная работа на </w:t>
            </w:r>
            <w:proofErr w:type="spellStart"/>
            <w:r w:rsidRPr="006A24BE">
              <w:rPr>
                <w:rFonts w:ascii="Times New Roman" w:hAnsi="Times New Roman"/>
                <w:color w:val="auto"/>
              </w:rPr>
              <w:t>межпредметной</w:t>
            </w:r>
            <w:proofErr w:type="spellEnd"/>
            <w:r w:rsidRPr="006A24BE">
              <w:rPr>
                <w:rFonts w:ascii="Times New Roman" w:hAnsi="Times New Roman"/>
                <w:color w:val="auto"/>
              </w:rPr>
              <w:t xml:space="preserve"> основе.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D506B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</w:rPr>
              <w:t>Оценка</w:t>
            </w:r>
          </w:p>
          <w:p w14:paraId="4902C71A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</w:rPr>
              <w:t>Функциональной грамотности.</w:t>
            </w:r>
          </w:p>
          <w:p w14:paraId="0A9D0D0F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</w:rPr>
              <w:t xml:space="preserve">Письменная работа на </w:t>
            </w:r>
            <w:proofErr w:type="spellStart"/>
            <w:r w:rsidRPr="006A24BE">
              <w:rPr>
                <w:rFonts w:ascii="Times New Roman" w:hAnsi="Times New Roman"/>
                <w:color w:val="auto"/>
              </w:rPr>
              <w:t>межпредметной</w:t>
            </w:r>
            <w:proofErr w:type="spellEnd"/>
            <w:r w:rsidRPr="006A24BE">
              <w:rPr>
                <w:rFonts w:ascii="Times New Roman" w:hAnsi="Times New Roman"/>
                <w:color w:val="auto"/>
              </w:rPr>
              <w:t xml:space="preserve"> основе.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ABF68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6A24BE">
              <w:rPr>
                <w:rFonts w:ascii="Times New Roman" w:hAnsi="Times New Roman"/>
                <w:b/>
                <w:bCs/>
                <w:color w:val="auto"/>
              </w:rPr>
              <w:t xml:space="preserve">Проверка </w:t>
            </w:r>
            <w:proofErr w:type="spellStart"/>
            <w:r w:rsidRPr="006A24BE">
              <w:rPr>
                <w:rFonts w:ascii="Times New Roman" w:hAnsi="Times New Roman"/>
                <w:b/>
                <w:bCs/>
                <w:color w:val="auto"/>
              </w:rPr>
              <w:t>сформированности</w:t>
            </w:r>
            <w:proofErr w:type="spellEnd"/>
            <w:r w:rsidRPr="006A24BE">
              <w:rPr>
                <w:rFonts w:ascii="Times New Roman" w:hAnsi="Times New Roman"/>
                <w:b/>
                <w:bCs/>
                <w:color w:val="auto"/>
              </w:rPr>
              <w:t xml:space="preserve"> регулятивных, коммуникативных и познавательных учебных действий.</w:t>
            </w:r>
          </w:p>
          <w:p w14:paraId="255DD326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</w:rPr>
              <w:t>Экспертная оценка процесса и результатов выполнения учебных исследований и проектов</w:t>
            </w:r>
          </w:p>
        </w:tc>
      </w:tr>
      <w:tr w:rsidR="006A24BE" w:rsidRPr="006A24BE" w14:paraId="5DC28A8D" w14:textId="77777777" w:rsidTr="000C559A">
        <w:trPr>
          <w:trHeight w:val="24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C33F3" w14:textId="77777777" w:rsidR="00E6543F" w:rsidRPr="006A24BE" w:rsidRDefault="00E6543F">
            <w:pPr>
              <w:rPr>
                <w:color w:val="auto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1C221" w14:textId="77777777" w:rsidR="00E6543F" w:rsidRPr="006A24BE" w:rsidRDefault="00E6543F">
            <w:pPr>
              <w:rPr>
                <w:color w:val="auto"/>
              </w:rPr>
            </w:pPr>
          </w:p>
        </w:tc>
        <w:tc>
          <w:tcPr>
            <w:tcW w:w="76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11F18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b/>
                <w:bCs/>
                <w:color w:val="auto"/>
              </w:rPr>
              <w:t>Сроки проведения</w:t>
            </w:r>
          </w:p>
        </w:tc>
      </w:tr>
      <w:tr w:rsidR="006A24BE" w:rsidRPr="006A24BE" w14:paraId="7031048E" w14:textId="77777777" w:rsidTr="000C559A">
        <w:trPr>
          <w:trHeight w:val="24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21DC" w14:textId="77777777" w:rsidR="00E6543F" w:rsidRPr="006A24BE" w:rsidRDefault="00E6543F">
            <w:pPr>
              <w:rPr>
                <w:color w:val="auto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1B835" w14:textId="77777777" w:rsidR="00E6543F" w:rsidRPr="006A24BE" w:rsidRDefault="00E6543F">
            <w:pPr>
              <w:rPr>
                <w:color w:val="auto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4A76F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</w:rPr>
              <w:t>Апрель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859E3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</w:rPr>
              <w:t>Апрель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D505F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</w:rPr>
              <w:t>Апрель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156E8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</w:rPr>
              <w:t>Апрель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FC8A4" w14:textId="77777777" w:rsidR="00E6543F" w:rsidRPr="006A24BE" w:rsidRDefault="004864B8">
            <w:pPr>
              <w:spacing w:after="0" w:line="276" w:lineRule="auto"/>
              <w:ind w:firstLine="30"/>
              <w:jc w:val="center"/>
              <w:rPr>
                <w:color w:val="auto"/>
              </w:rPr>
            </w:pPr>
            <w:r w:rsidRPr="006A24BE">
              <w:rPr>
                <w:rFonts w:ascii="Times New Roman" w:hAnsi="Times New Roman"/>
                <w:color w:val="auto"/>
              </w:rPr>
              <w:t>Апрель</w:t>
            </w:r>
          </w:p>
        </w:tc>
      </w:tr>
    </w:tbl>
    <w:p w14:paraId="2388B8A5" w14:textId="77777777" w:rsidR="00E6543F" w:rsidRPr="006A24BE" w:rsidRDefault="00E6543F">
      <w:pPr>
        <w:widowControl w:val="0"/>
        <w:spacing w:after="0" w:line="240" w:lineRule="auto"/>
        <w:jc w:val="both"/>
        <w:rPr>
          <w:color w:val="auto"/>
          <w:sz w:val="28"/>
          <w:szCs w:val="28"/>
          <w:u w:color="FF0000"/>
        </w:rPr>
      </w:pPr>
    </w:p>
    <w:p w14:paraId="4F204B90" w14:textId="77777777" w:rsidR="00E6543F" w:rsidRPr="006A24BE" w:rsidRDefault="00E6543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u w:color="FF0000"/>
        </w:rPr>
      </w:pPr>
    </w:p>
    <w:p w14:paraId="24FFA0F1" w14:textId="77777777" w:rsidR="00E6543F" w:rsidRPr="006A24BE" w:rsidRDefault="004864B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6A24BE">
        <w:rPr>
          <w:rFonts w:ascii="Times New Roman" w:hAnsi="Times New Roman"/>
          <w:i/>
          <w:iCs/>
          <w:color w:val="auto"/>
          <w:sz w:val="28"/>
          <w:szCs w:val="28"/>
        </w:rPr>
        <w:t xml:space="preserve">*По решению педагогического совета формы и сроки мониторинга по оценке достижения </w:t>
      </w:r>
      <w:proofErr w:type="spellStart"/>
      <w:r w:rsidRPr="006A24BE">
        <w:rPr>
          <w:rFonts w:ascii="Times New Roman" w:hAnsi="Times New Roman"/>
          <w:i/>
          <w:iCs/>
          <w:color w:val="auto"/>
          <w:sz w:val="28"/>
          <w:szCs w:val="28"/>
        </w:rPr>
        <w:t>метапредметных</w:t>
      </w:r>
      <w:proofErr w:type="spellEnd"/>
      <w:r w:rsidRPr="006A24BE">
        <w:rPr>
          <w:rFonts w:ascii="Times New Roman" w:hAnsi="Times New Roman"/>
          <w:i/>
          <w:iCs/>
          <w:color w:val="auto"/>
          <w:sz w:val="28"/>
          <w:szCs w:val="28"/>
        </w:rPr>
        <w:t xml:space="preserve"> результатов могут быть изменены, также возможно привлечение сторонних организаций для проведения независимой оценки. </w:t>
      </w:r>
    </w:p>
    <w:p w14:paraId="7DCDF7EB" w14:textId="77777777" w:rsidR="00E6543F" w:rsidRPr="006A24BE" w:rsidRDefault="004864B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 xml:space="preserve">Административный контроль за достижением планируемых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</w:rPr>
        <w:t>метапредметных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</w:rPr>
        <w:t xml:space="preserve"> результатов проводится один раз за учебный год во всех классах, задания для формирования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</w:rPr>
        <w:t>метапредметных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</w:rPr>
        <w:t xml:space="preserve"> результатов включены в содержание уроков, курсов, в том числе внеурочной деятельности. Учитель проводит оценку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</w:rPr>
        <w:t>метапредметных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</w:rPr>
        <w:t xml:space="preserve"> результатов в форме текущего контроля, наблюдений по своему предмету. Классный руководитель на основе вышеперечисленных мониторингов и собственных наблюдений формирует характеристику выпускника 9 класса, с подробным анализом достижения результатов освоения ООП, в том числе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</w:rPr>
        <w:t>метапредметных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</w:rPr>
        <w:t xml:space="preserve">. В качестве инструментария используются диагностические материалы по оценке читательской и цифровой грамотности, </w:t>
      </w:r>
      <w:proofErr w:type="spellStart"/>
      <w:r w:rsidRPr="006A24BE">
        <w:rPr>
          <w:rFonts w:ascii="Times New Roman" w:hAnsi="Times New Roman"/>
          <w:color w:val="auto"/>
          <w:sz w:val="28"/>
          <w:szCs w:val="28"/>
        </w:rPr>
        <w:t>сформированности</w:t>
      </w:r>
      <w:proofErr w:type="spellEnd"/>
      <w:r w:rsidRPr="006A24BE">
        <w:rPr>
          <w:rFonts w:ascii="Times New Roman" w:hAnsi="Times New Roman"/>
          <w:color w:val="auto"/>
          <w:sz w:val="28"/>
          <w:szCs w:val="28"/>
        </w:rPr>
        <w:t xml:space="preserve"> регулятивных, коммуникативных и познавательных учебных действий. </w:t>
      </w:r>
    </w:p>
    <w:p w14:paraId="61ACDF51" w14:textId="77777777" w:rsidR="00E6543F" w:rsidRPr="006A24BE" w:rsidRDefault="004864B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>Возможно использовать диагностические материалы с сайтов*:</w:t>
      </w:r>
    </w:p>
    <w:p w14:paraId="40000476" w14:textId="77777777" w:rsidR="00E6543F" w:rsidRPr="006A24BE" w:rsidRDefault="004864B8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6A24BE">
        <w:rPr>
          <w:rFonts w:ascii="Times New Roman" w:hAnsi="Times New Roman"/>
          <w:color w:val="auto"/>
          <w:sz w:val="28"/>
          <w:szCs w:val="28"/>
        </w:rPr>
        <w:t xml:space="preserve">Электронный банк заданий для оценки функциональной </w:t>
      </w:r>
      <w:proofErr w:type="gramStart"/>
      <w:r w:rsidRPr="006A24BE">
        <w:rPr>
          <w:rFonts w:ascii="Times New Roman" w:hAnsi="Times New Roman"/>
          <w:color w:val="auto"/>
          <w:sz w:val="28"/>
          <w:szCs w:val="28"/>
        </w:rPr>
        <w:t xml:space="preserve">грамотности </w:t>
      </w:r>
      <w:r w:rsidRPr="006A24BE">
        <w:rPr>
          <w:rFonts w:ascii="Times New Roman" w:hAnsi="Times New Roman"/>
          <w:color w:val="auto"/>
          <w:sz w:val="28"/>
          <w:szCs w:val="28"/>
          <w:u w:val="single"/>
        </w:rPr>
        <w:t xml:space="preserve"> </w:t>
      </w:r>
      <w:hyperlink r:id="rId8" w:history="1">
        <w:r w:rsidR="00E6543F" w:rsidRPr="006A24BE">
          <w:rPr>
            <w:rStyle w:val="Hyperlink0"/>
            <w:rFonts w:ascii="Times New Roman" w:hAnsi="Times New Roman"/>
            <w:color w:val="auto"/>
            <w:sz w:val="28"/>
            <w:szCs w:val="28"/>
          </w:rPr>
          <w:t>https://fg.resh.edu.ru/</w:t>
        </w:r>
        <w:proofErr w:type="gramEnd"/>
      </w:hyperlink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; </w:t>
      </w:r>
    </w:p>
    <w:p w14:paraId="5BB7FB22" w14:textId="77777777" w:rsidR="00E6543F" w:rsidRPr="006A24BE" w:rsidRDefault="004864B8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lastRenderedPageBreak/>
        <w:t xml:space="preserve">Открытый банк заданий для оценки естественнонаучной грамотности (VII-IX классы) </w:t>
      </w:r>
      <w:hyperlink r:id="rId9" w:history="1">
        <w:r w:rsidR="00E6543F" w:rsidRPr="006A24BE">
          <w:rPr>
            <w:rStyle w:val="Hyperlink0"/>
            <w:rFonts w:ascii="Times New Roman" w:hAnsi="Times New Roman"/>
            <w:color w:val="auto"/>
            <w:sz w:val="28"/>
            <w:szCs w:val="28"/>
          </w:rPr>
          <w:t>https://fipi.ru/otkrytyy-bank-zadaniy-dlya-otsenki-yestestvennonauchnoy-gramotnosti</w:t>
        </w:r>
      </w:hyperlink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; </w:t>
      </w:r>
      <w:r w:rsidRPr="006A24BE">
        <w:rPr>
          <w:rStyle w:val="a5"/>
          <w:color w:val="auto"/>
        </w:rPr>
        <w:t xml:space="preserve"> </w:t>
      </w:r>
    </w:p>
    <w:p w14:paraId="3C2A2024" w14:textId="77777777" w:rsidR="00E6543F" w:rsidRPr="006A24BE" w:rsidRDefault="004864B8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ФИОКО - Открытые задания PISA </w:t>
      </w:r>
      <w:hyperlink r:id="rId10" w:history="1">
        <w:r w:rsidR="00E6543F" w:rsidRPr="006A24BE">
          <w:rPr>
            <w:rStyle w:val="Hyperlink1"/>
            <w:rFonts w:ascii="Times New Roman" w:hAnsi="Times New Roman"/>
            <w:color w:val="auto"/>
            <w:sz w:val="28"/>
            <w:szCs w:val="28"/>
          </w:rPr>
          <w:t>h</w:t>
        </w:r>
      </w:hyperlink>
      <w:hyperlink r:id="rId11" w:history="1">
        <w:r w:rsidR="00E6543F" w:rsidRPr="006A24BE">
          <w:rPr>
            <w:rStyle w:val="Hyperlink2"/>
            <w:rFonts w:ascii="Times New Roman" w:hAnsi="Times New Roman"/>
            <w:color w:val="auto"/>
            <w:sz w:val="28"/>
            <w:szCs w:val="28"/>
          </w:rPr>
          <w:t>примеры-задач-</w:t>
        </w:r>
        <w:proofErr w:type="spellStart"/>
      </w:hyperlink>
      <w:hyperlink r:id="rId12" w:history="1">
        <w:r w:rsidR="00E6543F" w:rsidRPr="006A24BE">
          <w:rPr>
            <w:rStyle w:val="Hyperlink2"/>
            <w:rFonts w:ascii="Times New Roman" w:hAnsi="Times New Roman"/>
            <w:color w:val="auto"/>
            <w:sz w:val="28"/>
            <w:szCs w:val="28"/>
          </w:rPr>
          <w:t>pisa</w:t>
        </w:r>
        <w:proofErr w:type="spellEnd"/>
      </w:hyperlink>
      <w:r w:rsidRPr="006A24BE">
        <w:rPr>
          <w:rStyle w:val="Hyperlink2"/>
          <w:rFonts w:ascii="Times New Roman" w:hAnsi="Times New Roman"/>
          <w:color w:val="auto"/>
          <w:sz w:val="28"/>
          <w:szCs w:val="28"/>
        </w:rPr>
        <w:t>;</w:t>
      </w:r>
    </w:p>
    <w:p w14:paraId="371FE849" w14:textId="77777777" w:rsidR="00E6543F" w:rsidRPr="006A24BE" w:rsidRDefault="004864B8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Банк заданий для формирования и оценки функциональной грамотности обучающихся основной школы (5-9 классы) </w:t>
      </w:r>
      <w:r w:rsidRPr="006A24BE">
        <w:rPr>
          <w:rStyle w:val="a5"/>
          <w:color w:val="auto"/>
        </w:rPr>
        <w:t xml:space="preserve"> </w:t>
      </w:r>
    </w:p>
    <w:p w14:paraId="5E1EFEE0" w14:textId="77777777" w:rsidR="00E6543F" w:rsidRPr="006A24BE" w:rsidRDefault="000C5822">
      <w:pPr>
        <w:spacing w:after="0" w:line="276" w:lineRule="auto"/>
        <w:ind w:left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hyperlink r:id="rId13" w:history="1">
        <w:proofErr w:type="gramStart"/>
        <w:r w:rsidR="00E6543F" w:rsidRPr="006A24BE">
          <w:rPr>
            <w:rStyle w:val="Hyperlink3"/>
            <w:rFonts w:eastAsia="Arial Unicode MS"/>
            <w:color w:val="auto"/>
          </w:rPr>
          <w:t>http://skiv.instrao.ru/bank-zadaniy/</w:t>
        </w:r>
      </w:hyperlink>
      <w:r w:rsidR="00E6543F"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.</w:t>
      </w:r>
      <w:proofErr w:type="gramEnd"/>
    </w:p>
    <w:p w14:paraId="6624C6B7" w14:textId="77777777" w:rsidR="00E6543F" w:rsidRPr="006A24BE" w:rsidRDefault="00E6543F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14:paraId="2BE8578A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Формы оценки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:</w:t>
      </w:r>
    </w:p>
    <w:p w14:paraId="0B7302AE" w14:textId="42D8D1DF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- для проверки читательской грамотности письменная работа на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межпредметной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основе;</w:t>
      </w:r>
    </w:p>
    <w:p w14:paraId="563A93DE" w14:textId="12F824AB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- для проверки цифровой грамотности практическая работа в сочетании с письменной (компьютеризованной) частью;</w:t>
      </w:r>
    </w:p>
    <w:p w14:paraId="20479081" w14:textId="0E61391D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- для проверки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сформированности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регулятивных, коммуникативных и познавательных универсальных учебных действий экспертная оценка процесса и результатов выполнения групповых и (или) индивидуальных учебных исследований и проектов.</w:t>
      </w:r>
    </w:p>
    <w:p w14:paraId="747F6B11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Каждый из перечисленных видов диагностики проводится с периодичностью не менее чем один раз в два года.</w:t>
      </w:r>
    </w:p>
    <w:p w14:paraId="573B72F2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Описание организации и содержания оценки проектной деятельности обучающихся</w:t>
      </w:r>
    </w:p>
    <w:p w14:paraId="1EB58CDA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Требования к организации проектной деятельности, к содержанию и направленности проекта, а также критерии оценки проектной работы прописаны в локальном нормативном акте школы, регламентирующем вопросы проектной деятельности. </w:t>
      </w:r>
    </w:p>
    <w:p w14:paraId="35E93FFE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Групповые и (или) индивидуальные учебные исследования и проекты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(далее – проект) выполняются обучающимся в рамках одного из учебных предметов или на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межпредметной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основе с целью продемонстрировать свои достижения в самостоятельном освоении содержания избранных областей знаний и (или) видов деятельности и способность проектировать и осуществлять целесообразную 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br/>
        <w:t xml:space="preserve">и результативную деятельность (учебно-познавательную, конструкторскую, социальную, художественно-творческую и другие). </w:t>
      </w:r>
    </w:p>
    <w:p w14:paraId="5048C0F9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Выбор темы проекта осуществляется обучающимися.</w:t>
      </w:r>
    </w:p>
    <w:p w14:paraId="121FF829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Требования к организации проектной деятельности, к содержанию и направленности проекта, а также критерии оценки проектной работы прописаны в локальном нормативном акте школы, регламентирующем вопросы проектной деятельности</w:t>
      </w: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.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</w:t>
      </w:r>
    </w:p>
    <w:p w14:paraId="6F7FFF5A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Результатом проекта является одна из следующих работ:</w:t>
      </w:r>
    </w:p>
    <w:p w14:paraId="1C742452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lastRenderedPageBreak/>
        <w:t>- письменная работа (эссе, реферат, аналитические материалы, обзорные материалы, отчеты о проведенных исследованиях, стендовый доклад и другие);</w:t>
      </w:r>
    </w:p>
    <w:p w14:paraId="2EA224BF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- художественная творческая работа (в области литературы, музыки, изобразительного искусства),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других;</w:t>
      </w:r>
    </w:p>
    <w:p w14:paraId="1D688DC1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- материальный объект, макет, иное конструкторское изделие;</w:t>
      </w:r>
    </w:p>
    <w:p w14:paraId="4F12DAD6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- отчетные материалы по социальному проекту.</w:t>
      </w:r>
    </w:p>
    <w:p w14:paraId="216226A6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Проект оценивается по следующим критериям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:</w:t>
      </w:r>
    </w:p>
    <w:p w14:paraId="4D717F27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-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сформированность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познавательных универсальных учебных действий: способность к самостоятельному приобретению знаний и решению проблем, проявляющаяся в умении поставить проблему и выбрать адекватные способы ее решения, включая поиск и обработку информации, формулировку выводов и (или) обоснование и реализацию принятого решения, обоснование и создание модели, прогноза, макета, объекта, творческого решения и других;</w:t>
      </w:r>
    </w:p>
    <w:p w14:paraId="1627D4A3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-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сформированность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предметных знаний и способов действий: умение раскрыть содержание работы, грамотно и обоснованно в соответствии с рассматриваемой проблемой или темой использовать имеющиеся знания и способы действий;</w:t>
      </w:r>
    </w:p>
    <w:p w14:paraId="1115200C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-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сформированность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регулятивных универсальных учебных действий: умение самостоятельно планировать и управлять своей 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ситуациях;</w:t>
      </w:r>
    </w:p>
    <w:p w14:paraId="727B33FD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-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сформированность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коммуникативных универсальных учебных действий: умение ясно изложить и оформить выполненную работу, представить её результаты, аргументированно ответить на вопросы.</w:t>
      </w:r>
    </w:p>
    <w:p w14:paraId="7B86639F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На основании мониторингов, указанных в разделе «Процедуры оценки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метапредметных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результатов», и собственных наблюдений классным руководителем и/или ответственным лицом, проводящим мониторинг, заполняется лист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сформированности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метапредметных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результатов (форма является Приложением к ООП): анализ овладения теми или иными универсальными учебными действиями. </w:t>
      </w:r>
    </w:p>
    <w:p w14:paraId="6DA8CE8F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2 балла – умение сформировано полностью,</w:t>
      </w:r>
    </w:p>
    <w:p w14:paraId="00093146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1 балл – умение сформировано частично, </w:t>
      </w:r>
    </w:p>
    <w:p w14:paraId="7BB3FE80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0 – умение не сформировано. </w:t>
      </w:r>
    </w:p>
    <w:p w14:paraId="43377DEC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При преобладании оценок «2 балла» – 70-100% делается вывод: «Обучающийся успешно осваивает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метапредметные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результаты». </w:t>
      </w:r>
    </w:p>
    <w:p w14:paraId="42E68CF1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lastRenderedPageBreak/>
        <w:t xml:space="preserve">При преобладании оценок «1 балл» - 70-100%, при условии 30-0% «2 балла» делается вывод: «Обучающийся осваивает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метапредметные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результаты».</w:t>
      </w:r>
    </w:p>
    <w:p w14:paraId="21B9DAF6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При преобладании оценок «1 балл» - 70-100%, остальные «0 баллов» делается вывод: «Обучающемуся необходима помощь в освоении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метапредметных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результатов».</w:t>
      </w:r>
    </w:p>
    <w:p w14:paraId="7211C7EF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При преобладании оценок «0 баллов» - 70-100% делается вывод: «Обучающийся не осваивает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метапредметные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результаты, необходима коррекция деятельности».</w:t>
      </w:r>
    </w:p>
    <w:p w14:paraId="2F302159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При использовании измерительных материалов с имеющимися критериями оценивания оценка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метапредметных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результатов проводится на их основе. </w:t>
      </w:r>
    </w:p>
    <w:p w14:paraId="647C212E" w14:textId="77777777" w:rsidR="00E6543F" w:rsidRPr="006A24BE" w:rsidRDefault="00E6543F">
      <w:pPr>
        <w:spacing w:after="0" w:line="276" w:lineRule="auto"/>
        <w:ind w:firstLine="709"/>
        <w:jc w:val="center"/>
        <w:rPr>
          <w:rStyle w:val="a5"/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0911D75A" w14:textId="77777777" w:rsidR="00E6543F" w:rsidRPr="006A24BE" w:rsidRDefault="004864B8">
      <w:pPr>
        <w:spacing w:after="0" w:line="276" w:lineRule="auto"/>
        <w:ind w:firstLine="709"/>
        <w:jc w:val="center"/>
        <w:rPr>
          <w:rStyle w:val="a5"/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Особенности оценки предметных результатов</w:t>
      </w:r>
    </w:p>
    <w:p w14:paraId="0C7F51EB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Предметные результаты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освоения ООП ООО с учетом специфики содержания учебных предметов, ориентированных на применение знаний, умений и навыков обучающимися в учебных ситуациях и реальных жизненных условиях, а также на успешное обучение.</w:t>
      </w:r>
    </w:p>
    <w:p w14:paraId="0B765D05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Оценка предметных результатов представляет собой оценку достижения обучающимися планируемых результатов по отдельным учебным предметам. </w:t>
      </w:r>
    </w:p>
    <w:p w14:paraId="56DB4894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Основным предметом оценки является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метапредметных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(познавательных, регулятивных, коммуникативных) действий, а также компетентностей, релевантных соответствующим направлениям функциональной грамотности.</w:t>
      </w:r>
    </w:p>
    <w:p w14:paraId="357C45B6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Для оценки предметных результатов используются критерии: знание 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br/>
        <w:t>и понимание, применение, функциональность.</w:t>
      </w:r>
    </w:p>
    <w:p w14:paraId="7B8B18D3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Обобщённый критерий «знание и понимание»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включает знание 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br/>
        <w:t>и понимание роли изучаемой области знания и (или) вида деятельности в различных контекстах, знание и понимание терминологии, понятий и идей, а также процедурных знаний или алгоритмов.</w:t>
      </w:r>
    </w:p>
    <w:p w14:paraId="22446252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Обобщённый критерий «применение»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включает:</w:t>
      </w:r>
    </w:p>
    <w:p w14:paraId="347CAD72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- использование изучаемого материала при решении учебных задач, различающихся сложностью предметного содержания, сочетанием универсальных познавательных действий и операций, степенью проработанности в учебном процессе;</w:t>
      </w:r>
    </w:p>
    <w:p w14:paraId="2E16B719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lastRenderedPageBreak/>
        <w:t>- использование специфических для предмета способов действий и видов деятельности по получению нового знания, его интерпретации, применению и преобразованию при решении учебных задач/проблем, в том числе в ходе поисковой деятельности, учебно-исследовательской и учебно-проектной деятельности.</w:t>
      </w:r>
    </w:p>
    <w:p w14:paraId="387AF4E7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Обобщённый критерий «функциональность»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включает осознанное использование приобретённых знаний и способов действий при решении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внеучебных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проблем, различающихся сложностью предметного содержания, читательских умений, контекста, а также сочетанием когнитивных операций.</w:t>
      </w:r>
    </w:p>
    <w:p w14:paraId="60120BF2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Оценка функциональной грамотности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направлена на выявление </w:t>
      </w:r>
      <w:proofErr w:type="gram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способности</w:t>
      </w:r>
      <w:proofErr w:type="gram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обучающихся применять предметные знания и умения во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внеучебной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ситуации, в реальной жизни.</w:t>
      </w:r>
    </w:p>
    <w:p w14:paraId="2F612E70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Оценка предметных результатов осуществляется педагогическим работником в ходе процедур текущего, тематического, промежуточного и итогового контроля.</w:t>
      </w:r>
    </w:p>
    <w:p w14:paraId="3E3F4B44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Описание оценки предметных результатов по отдельному учебному предмету включает:</w:t>
      </w:r>
    </w:p>
    <w:p w14:paraId="1D373B9C" w14:textId="77777777" w:rsidR="00E6543F" w:rsidRPr="006A24BE" w:rsidRDefault="004864B8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список планируемых результатов с указанием этапов (по годам обучения) их формирования и способов, форм оценки (например, текущая (тематическая); устно (письменно), практика);</w:t>
      </w:r>
    </w:p>
    <w:p w14:paraId="6AF68338" w14:textId="77777777" w:rsidR="00E6543F" w:rsidRPr="006A24BE" w:rsidRDefault="004864B8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требования к выставлению отметок за промежуточную аттестацию (при необходимости - с учетом степени значимости отметок за отдельные оценочные процедуры) фиксируются в локальном акте ОО;</w:t>
      </w:r>
    </w:p>
    <w:p w14:paraId="0E14FA5A" w14:textId="77777777" w:rsidR="00E6543F" w:rsidRPr="006A24BE" w:rsidRDefault="004864B8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график контрольных мероприятий.</w:t>
      </w:r>
    </w:p>
    <w:p w14:paraId="55D4FDAD" w14:textId="77777777" w:rsidR="00E6543F" w:rsidRPr="006A24BE" w:rsidRDefault="00E6543F">
      <w:pPr>
        <w:spacing w:after="0" w:line="276" w:lineRule="auto"/>
        <w:ind w:firstLine="567"/>
        <w:jc w:val="center"/>
        <w:rPr>
          <w:rStyle w:val="a5"/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6714AB6A" w14:textId="77777777" w:rsidR="00E6543F" w:rsidRPr="006A24BE" w:rsidRDefault="004864B8">
      <w:pPr>
        <w:spacing w:after="0" w:line="276" w:lineRule="auto"/>
        <w:ind w:firstLine="567"/>
        <w:jc w:val="center"/>
        <w:rPr>
          <w:rStyle w:val="a5"/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Процедуры оценки предметных результатов</w:t>
      </w:r>
    </w:p>
    <w:p w14:paraId="1F00EBFC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Оценка предметных результатов является частью внутренней системы оценки качества образования (ВСОКО). Контроль за процедурами осуществляется администрацией образовательной организации с целью получения информации о качестве образовательного процесса, качестве подготовки и проведения уроков, также являются основанием для рекомендаций как для текущей коррекции учебного процесса и его индивидуализации, так и для повышения квалификации учителя. </w:t>
      </w:r>
    </w:p>
    <w:p w14:paraId="0169DA4C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Основным инструментом контроля за проведением процедуры оценки предметных результатов является график контрольных мероприятий, который объединяет все уровни оценочных процедур. </w:t>
      </w:r>
    </w:p>
    <w:p w14:paraId="54E84E7B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В единый график контрольных мероприятий вносятся все контрольные, проверочные и диагностические работы, которые выполняются всеми 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lastRenderedPageBreak/>
        <w:t>обучающимися в классе одновременно и длительность которых составляет не менее тридцати минут.</w:t>
      </w:r>
    </w:p>
    <w:p w14:paraId="6F17995A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Заполнение графика начинается с внесения процедур федерального уровня, далее следуют региональные мониторинги (диагностические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аботы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, работы в формате ВПР, ОГЭ и др.), оценочные процедуры, проводимые общеобразовательной организацией в рамках плана ВСОКО. При получении информации о проведении мониторинга федерального и/или регионального уровней после создания документа в график вносятся изменения приказом директора.</w:t>
      </w:r>
    </w:p>
    <w:p w14:paraId="776300BC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При составлении единого графика контрольных мероприятий используются «Рекомендации для системы общего образования по основным подходам к формированию графика оценочных процедур в образовательных организациях» (Письмо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минпросвещения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РФ №СК-228/03, федеральной службы по надзору в сфере образования и науки №1-169/08-01 от 6.08.2021).   </w:t>
      </w:r>
    </w:p>
    <w:p w14:paraId="2C2033FE" w14:textId="77777777" w:rsidR="00E6543F" w:rsidRPr="006A24BE" w:rsidRDefault="004864B8">
      <w:pPr>
        <w:spacing w:after="0" w:line="240" w:lineRule="exact"/>
        <w:ind w:firstLine="22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color="FF0000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>Контрольные мероприятия включают:</w:t>
      </w:r>
    </w:p>
    <w:p w14:paraId="6A776F50" w14:textId="77777777" w:rsidR="00E6543F" w:rsidRPr="006A24BE" w:rsidRDefault="004864B8">
      <w:pPr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color="FF0000"/>
        </w:rPr>
      </w:pPr>
      <w:r w:rsidRPr="006A24BE"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color="FF0000"/>
        </w:rPr>
        <w:tab/>
        <w:t xml:space="preserve">- </w:t>
      </w:r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>федеральные оценочные процедуры: Государственная итоговая аттестация (Основной государственный экзамен и Единый государственный экзамен), Национальные сопоставительные исследования качества общего образования, Всероссийские проверочные работы в ОО, осуществляющих образовательную деятельность по основным общеобразовательным программам;</w:t>
      </w:r>
    </w:p>
    <w:p w14:paraId="02F63A51" w14:textId="77777777" w:rsidR="00E6543F" w:rsidRPr="006A24BE" w:rsidRDefault="004864B8">
      <w:pPr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color="FF0000"/>
        </w:rPr>
      </w:pPr>
      <w:r w:rsidRPr="006A24BE"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color="FF0000"/>
        </w:rPr>
        <w:tab/>
        <w:t xml:space="preserve">- </w:t>
      </w:r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>региональные оценочные процедуры;</w:t>
      </w:r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ab/>
      </w:r>
    </w:p>
    <w:p w14:paraId="3B27D845" w14:textId="77777777" w:rsidR="00E6543F" w:rsidRPr="006A24BE" w:rsidRDefault="004864B8">
      <w:pPr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color="FF0000"/>
        </w:rPr>
      </w:pPr>
      <w:r w:rsidRPr="006A24BE"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color="FF0000"/>
        </w:rPr>
        <w:tab/>
        <w:t xml:space="preserve">- </w:t>
      </w:r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>оценочные процедуры, проводимые ОО: тематическая контрольная работа, четвертная (триместровая, полугодовая) контрольная работа, комплексная контрольная работа, контрольный диктант, сочинение, изложение, годовая контрольная работа.</w:t>
      </w:r>
    </w:p>
    <w:p w14:paraId="02A0944E" w14:textId="77777777" w:rsidR="00E6543F" w:rsidRPr="006A24BE" w:rsidRDefault="004864B8">
      <w:pPr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color="FF0000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  <w:u w:color="FF0000"/>
        </w:rPr>
        <w:t>Диагностические работы</w:t>
      </w:r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 xml:space="preserve"> -  форма оценки или мониторинга результатов обучения, реализуемая в рамках учебного процесса в общеобразовательной организации и нацеленная на выявление и изучение уровня и качества подготовки обучающихся, включая достижение каждым обучающимся и/или группой обучающихся требований к предметным и/или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>метапредметным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>, и/или личностным результатам обучения в соответствии с ФГОС, а также факторы, обусловливающие выявленные результаты обучения. Не являются формой контроля. По итогам проведения диагностических работ отметки обучающимся не выставляются, результаты используются исключительно в целях анализа и дальнейшей коррекции образовательного процесса.</w:t>
      </w:r>
    </w:p>
    <w:p w14:paraId="65663885" w14:textId="77777777" w:rsidR="00E6543F" w:rsidRPr="006A24BE" w:rsidRDefault="004864B8">
      <w:pPr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color="FF0000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  <w:u w:color="FF0000"/>
        </w:rPr>
        <w:t xml:space="preserve">Контрольные работы </w:t>
      </w:r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 xml:space="preserve">- форма контроля успеваемости обучающихся, реализуемая в рамках образовательного процесса в общеобразовательной организации и нацеленная на оценку достижения каждым обучающимся и/или </w:t>
      </w:r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lastRenderedPageBreak/>
        <w:t xml:space="preserve">группой обучающихся требований к предметным и/или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>метапредметным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 xml:space="preserve"> результатам обучения в соответствии с федеральными государственными образовательными стандартами начального общего, основного общего и среднего общего образования при освоении образовательной программы.</w:t>
      </w:r>
    </w:p>
    <w:p w14:paraId="1D932B66" w14:textId="77777777" w:rsidR="00E6543F" w:rsidRPr="006A24BE" w:rsidRDefault="004864B8">
      <w:pPr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color="FF0000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 xml:space="preserve">Длительность контрольной работы, являющейся формой письменной проверки результатов обучения с целью оценки уровня достижения предметных и (или)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>метапредметных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 xml:space="preserve"> результатов, составляет от одного до двух уроков (не более чем 45 минут </w:t>
      </w:r>
      <w:proofErr w:type="gramStart"/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>каждый)  на</w:t>
      </w:r>
      <w:proofErr w:type="gramEnd"/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 xml:space="preserve"> уровне начального общего образования.</w:t>
      </w:r>
    </w:p>
    <w:p w14:paraId="31F4B3CF" w14:textId="77777777" w:rsidR="00E6543F" w:rsidRPr="006A24BE" w:rsidRDefault="004864B8">
      <w:pPr>
        <w:ind w:firstLine="709"/>
        <w:jc w:val="both"/>
        <w:rPr>
          <w:rStyle w:val="a5"/>
          <w:rFonts w:ascii="Carlito" w:eastAsia="Carlito" w:hAnsi="Carlito" w:cs="Carlito"/>
          <w:b/>
          <w:bCs/>
          <w:color w:val="auto"/>
          <w:sz w:val="28"/>
          <w:szCs w:val="28"/>
          <w:u w:val="single" w:color="FF0000"/>
        </w:rPr>
      </w:pPr>
      <w:r w:rsidRPr="006A24BE">
        <w:rPr>
          <w:rStyle w:val="a5"/>
          <w:rFonts w:ascii="Carlito" w:hAnsi="Carlito"/>
          <w:b/>
          <w:bCs/>
          <w:color w:val="auto"/>
          <w:sz w:val="28"/>
          <w:szCs w:val="28"/>
          <w:u w:val="single" w:color="FF0000"/>
        </w:rPr>
        <w:t>Формы контрольных работ, проводимых в рамках реализации основных общеобразовательных программ</w:t>
      </w:r>
      <w:r w:rsidRPr="006A24BE">
        <w:rPr>
          <w:rStyle w:val="a5"/>
          <w:color w:val="auto"/>
          <w:sz w:val="28"/>
          <w:szCs w:val="28"/>
          <w:u w:val="single" w:color="FF0000"/>
        </w:rPr>
        <w:t xml:space="preserve"> </w:t>
      </w:r>
      <w:r w:rsidRPr="006A24BE">
        <w:rPr>
          <w:rStyle w:val="a5"/>
          <w:rFonts w:ascii="Carlito" w:hAnsi="Carlito"/>
          <w:b/>
          <w:bCs/>
          <w:color w:val="auto"/>
          <w:sz w:val="28"/>
          <w:szCs w:val="28"/>
          <w:u w:val="single" w:color="FF0000"/>
        </w:rPr>
        <w:t xml:space="preserve">по основным предметам учебного </w:t>
      </w:r>
      <w:proofErr w:type="gramStart"/>
      <w:r w:rsidRPr="006A24BE">
        <w:rPr>
          <w:rStyle w:val="a5"/>
          <w:rFonts w:ascii="Carlito" w:hAnsi="Carlito"/>
          <w:b/>
          <w:bCs/>
          <w:color w:val="auto"/>
          <w:sz w:val="28"/>
          <w:szCs w:val="28"/>
          <w:u w:val="single" w:color="FF0000"/>
        </w:rPr>
        <w:t>плана::</w:t>
      </w:r>
      <w:proofErr w:type="gramEnd"/>
      <w:r w:rsidRPr="006A24BE">
        <w:rPr>
          <w:rStyle w:val="a5"/>
          <w:rFonts w:ascii="Carlito" w:hAnsi="Carlito"/>
          <w:b/>
          <w:bCs/>
          <w:color w:val="auto"/>
          <w:sz w:val="28"/>
          <w:szCs w:val="28"/>
          <w:u w:val="single" w:color="FF0000"/>
        </w:rPr>
        <w:t xml:space="preserve"> </w:t>
      </w:r>
    </w:p>
    <w:p w14:paraId="13A2D82E" w14:textId="77777777" w:rsidR="00E6543F" w:rsidRPr="006A24BE" w:rsidRDefault="004864B8">
      <w:pPr>
        <w:ind w:firstLine="709"/>
        <w:jc w:val="both"/>
        <w:rPr>
          <w:rStyle w:val="a5"/>
          <w:rFonts w:ascii="Calibri Light" w:eastAsia="Calibri Light" w:hAnsi="Calibri Light" w:cs="Calibri Light"/>
          <w:color w:val="auto"/>
          <w:sz w:val="28"/>
          <w:szCs w:val="28"/>
          <w:u w:color="FF0000"/>
        </w:rPr>
      </w:pPr>
      <w:r w:rsidRPr="006A24BE">
        <w:rPr>
          <w:rStyle w:val="a5"/>
          <w:rFonts w:ascii="Carlito" w:hAnsi="Carlito"/>
          <w:b/>
          <w:bCs/>
          <w:color w:val="auto"/>
          <w:sz w:val="28"/>
          <w:szCs w:val="28"/>
          <w:u w:color="FF0000"/>
        </w:rPr>
        <w:t>Тематическая контрольная работа</w:t>
      </w:r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 xml:space="preserve"> - это форма письменной проверки результатов обучения, проводимая по завершении изучения темы или раздела учебного курса с целью определения уровня достижения предметных и (или) </w:t>
      </w:r>
      <w:proofErr w:type="spellStart"/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>метапредметных</w:t>
      </w:r>
      <w:proofErr w:type="spellEnd"/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 xml:space="preserve"> результатов. На уровне начального общего образования проводится в течение одного урока (не более 45 минут), на уровне основного и среднего общего образования - в течение одного или двух уроков (каждый не более 45 минут).</w:t>
      </w:r>
    </w:p>
    <w:p w14:paraId="694C173A" w14:textId="77777777" w:rsidR="00E6543F" w:rsidRPr="006A24BE" w:rsidRDefault="004864B8">
      <w:pPr>
        <w:ind w:firstLine="709"/>
        <w:jc w:val="both"/>
        <w:rPr>
          <w:rStyle w:val="a5"/>
          <w:rFonts w:ascii="Calibri Light" w:eastAsia="Calibri Light" w:hAnsi="Calibri Light" w:cs="Calibri Light"/>
          <w:color w:val="auto"/>
          <w:sz w:val="28"/>
          <w:szCs w:val="28"/>
          <w:u w:color="FF0000"/>
        </w:rPr>
      </w:pPr>
      <w:r w:rsidRPr="006A24BE">
        <w:rPr>
          <w:rStyle w:val="a5"/>
          <w:rFonts w:ascii="Carlito" w:hAnsi="Carlito"/>
          <w:b/>
          <w:bCs/>
          <w:color w:val="auto"/>
          <w:sz w:val="28"/>
          <w:szCs w:val="28"/>
          <w:u w:color="FF0000"/>
        </w:rPr>
        <w:t>Четвертная (триместровая, полугодовая) контрольная работа</w:t>
      </w:r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 xml:space="preserve"> - форма письменной проверки результатов обучения, проводимой в конце соответствующего учебного периода с целью проверки достижения предметных и (или) </w:t>
      </w:r>
      <w:proofErr w:type="spellStart"/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>метапредметных</w:t>
      </w:r>
      <w:proofErr w:type="spellEnd"/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 xml:space="preserve"> результатов. На уровне начального общего образования данная работа проводится в течение одного урока (не более 45 минут), а на уровне основного и среднего общего образования - в течение одного или двух уроков (каждый не более 45 минут).</w:t>
      </w:r>
    </w:p>
    <w:p w14:paraId="272406F4" w14:textId="77777777" w:rsidR="00E6543F" w:rsidRPr="006A24BE" w:rsidRDefault="004864B8">
      <w:pPr>
        <w:ind w:firstLine="709"/>
        <w:jc w:val="both"/>
        <w:rPr>
          <w:rStyle w:val="a5"/>
          <w:rFonts w:ascii="Calibri Light" w:eastAsia="Calibri Light" w:hAnsi="Calibri Light" w:cs="Calibri Light"/>
          <w:color w:val="auto"/>
          <w:sz w:val="28"/>
          <w:szCs w:val="28"/>
          <w:u w:color="FF0000"/>
        </w:rPr>
      </w:pPr>
      <w:r w:rsidRPr="006A24BE">
        <w:rPr>
          <w:rStyle w:val="a5"/>
          <w:rFonts w:ascii="Carlito" w:hAnsi="Carlito"/>
          <w:b/>
          <w:bCs/>
          <w:color w:val="auto"/>
          <w:sz w:val="28"/>
          <w:szCs w:val="28"/>
          <w:u w:color="FF0000"/>
        </w:rPr>
        <w:t>Комплексная контрольная работа</w:t>
      </w:r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 xml:space="preserve"> - формой письменной проверки результатов обучения, включающая задания из различных разделов предмета и (или) предметов и направленная на проверку </w:t>
      </w:r>
      <w:proofErr w:type="gramStart"/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>способности</w:t>
      </w:r>
      <w:proofErr w:type="gramEnd"/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 xml:space="preserve"> обучающихся применять знания комплексно в </w:t>
      </w:r>
      <w:proofErr w:type="spellStart"/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>межпредметных</w:t>
      </w:r>
      <w:proofErr w:type="spellEnd"/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 xml:space="preserve"> и практических ситуациях, в том числе с элементами функциональной грамотности (читательской, естественно-научной, математической, цифровой, финансовой). На уровне начального общего образования такая работа проводится в течение одного урока (не более 45 минут), на уровне основного и среднего общего образования - в течение одного или двух уроков (каждый не более 45 минут). Комплексная контрольная работа проводится по инициативе администрации не реже одного раза в два года.</w:t>
      </w:r>
    </w:p>
    <w:p w14:paraId="2C2B9449" w14:textId="77777777" w:rsidR="00E6543F" w:rsidRPr="006A24BE" w:rsidRDefault="004864B8">
      <w:pPr>
        <w:ind w:firstLine="709"/>
        <w:jc w:val="both"/>
        <w:rPr>
          <w:rStyle w:val="a5"/>
          <w:rFonts w:ascii="Calibri Light" w:eastAsia="Calibri Light" w:hAnsi="Calibri Light" w:cs="Calibri Light"/>
          <w:color w:val="auto"/>
          <w:sz w:val="28"/>
          <w:szCs w:val="28"/>
          <w:u w:color="FF0000"/>
        </w:rPr>
      </w:pPr>
      <w:r w:rsidRPr="006A24BE">
        <w:rPr>
          <w:rStyle w:val="a5"/>
          <w:rFonts w:ascii="Carlito" w:hAnsi="Carlito"/>
          <w:b/>
          <w:bCs/>
          <w:color w:val="auto"/>
          <w:sz w:val="28"/>
          <w:szCs w:val="28"/>
          <w:u w:color="FF0000"/>
        </w:rPr>
        <w:lastRenderedPageBreak/>
        <w:t>Контрольный диктант</w:t>
      </w:r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 xml:space="preserve"> - письменная работа, направленная на проверку орфографической и пунктуационной грамотности, а также </w:t>
      </w:r>
      <w:proofErr w:type="spellStart"/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>сформированности</w:t>
      </w:r>
      <w:proofErr w:type="spellEnd"/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 xml:space="preserve"> навыков письма, является контрольной работой.</w:t>
      </w:r>
      <w:r w:rsidRPr="006A24BE">
        <w:rPr>
          <w:rStyle w:val="a5"/>
          <w:color w:val="auto"/>
          <w:sz w:val="28"/>
          <w:szCs w:val="28"/>
          <w:u w:color="FF0000"/>
        </w:rPr>
        <w:t xml:space="preserve"> </w:t>
      </w:r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>Проводится в течение одного урока (не более 45 минут).</w:t>
      </w:r>
    </w:p>
    <w:p w14:paraId="1EE47F9A" w14:textId="77777777" w:rsidR="00E6543F" w:rsidRPr="006A24BE" w:rsidRDefault="004864B8">
      <w:pPr>
        <w:ind w:firstLine="709"/>
        <w:jc w:val="both"/>
        <w:rPr>
          <w:rStyle w:val="a5"/>
          <w:rFonts w:ascii="Calibri Light" w:eastAsia="Calibri Light" w:hAnsi="Calibri Light" w:cs="Calibri Light"/>
          <w:color w:val="auto"/>
          <w:sz w:val="28"/>
          <w:szCs w:val="28"/>
          <w:u w:color="FF0000"/>
        </w:rPr>
      </w:pPr>
      <w:r w:rsidRPr="006A24BE">
        <w:rPr>
          <w:rStyle w:val="a5"/>
          <w:rFonts w:ascii="Carlito" w:hAnsi="Carlito"/>
          <w:b/>
          <w:bCs/>
          <w:color w:val="auto"/>
          <w:sz w:val="28"/>
          <w:szCs w:val="28"/>
          <w:u w:color="FF0000"/>
        </w:rPr>
        <w:t>Изложение</w:t>
      </w:r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 xml:space="preserve"> - письменная работа, предполагающая воспроизведение </w:t>
      </w:r>
      <w:proofErr w:type="gramStart"/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>содержания</w:t>
      </w:r>
      <w:proofErr w:type="gramEnd"/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 xml:space="preserve"> прослушанного или прочитанного текста с сохранением логики и последовательности изложения, является контрольной работой.</w:t>
      </w:r>
      <w:r w:rsidRPr="006A24BE">
        <w:rPr>
          <w:rStyle w:val="a5"/>
          <w:color w:val="auto"/>
          <w:sz w:val="28"/>
          <w:szCs w:val="28"/>
          <w:u w:color="FF0000"/>
        </w:rPr>
        <w:t xml:space="preserve"> </w:t>
      </w:r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>Проводится в течение одного урока (не более 45 минут).</w:t>
      </w:r>
    </w:p>
    <w:p w14:paraId="3EFFEA92" w14:textId="77777777" w:rsidR="00E6543F" w:rsidRPr="006A24BE" w:rsidRDefault="004864B8">
      <w:pPr>
        <w:ind w:firstLine="709"/>
        <w:jc w:val="both"/>
        <w:rPr>
          <w:rStyle w:val="a5"/>
          <w:rFonts w:ascii="Calibri Light" w:eastAsia="Calibri Light" w:hAnsi="Calibri Light" w:cs="Calibri Light"/>
          <w:color w:val="auto"/>
          <w:sz w:val="28"/>
          <w:szCs w:val="28"/>
          <w:u w:color="FF0000"/>
        </w:rPr>
      </w:pPr>
      <w:r w:rsidRPr="006A24BE">
        <w:rPr>
          <w:rStyle w:val="a5"/>
          <w:rFonts w:ascii="Carlito" w:hAnsi="Carlito"/>
          <w:b/>
          <w:bCs/>
          <w:color w:val="auto"/>
          <w:sz w:val="28"/>
          <w:szCs w:val="28"/>
          <w:u w:color="FF0000"/>
        </w:rPr>
        <w:t>Сочинение</w:t>
      </w:r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 xml:space="preserve"> - творческая письменная работа, направленная на развитие умения строить связное высказывание, выражать мысли, аргументировать и использовать языковые средства в соответствии с замыслом, является контрольной работой.</w:t>
      </w:r>
      <w:r w:rsidRPr="006A24BE">
        <w:rPr>
          <w:rStyle w:val="a5"/>
          <w:color w:val="auto"/>
          <w:sz w:val="28"/>
          <w:szCs w:val="28"/>
          <w:u w:color="FF0000"/>
        </w:rPr>
        <w:t xml:space="preserve"> </w:t>
      </w:r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>Проводится в течение одного урока (не более 45 минут).</w:t>
      </w:r>
    </w:p>
    <w:p w14:paraId="7AD6C2A5" w14:textId="77777777" w:rsidR="00E6543F" w:rsidRPr="006A24BE" w:rsidRDefault="004864B8">
      <w:pPr>
        <w:ind w:firstLine="709"/>
        <w:jc w:val="both"/>
        <w:rPr>
          <w:rStyle w:val="a5"/>
          <w:rFonts w:ascii="Calibri Light" w:eastAsia="Calibri Light" w:hAnsi="Calibri Light" w:cs="Calibri Light"/>
          <w:color w:val="auto"/>
          <w:sz w:val="28"/>
          <w:szCs w:val="28"/>
          <w:u w:color="FF0000"/>
        </w:rPr>
      </w:pPr>
      <w:r w:rsidRPr="006A24BE">
        <w:rPr>
          <w:rStyle w:val="a5"/>
          <w:rFonts w:ascii="Carlito" w:hAnsi="Carlito"/>
          <w:b/>
          <w:bCs/>
          <w:color w:val="auto"/>
          <w:sz w:val="28"/>
          <w:szCs w:val="28"/>
          <w:u w:color="FF0000"/>
        </w:rPr>
        <w:t>Годовая контрольная работа</w:t>
      </w:r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 xml:space="preserve">- форма письменной проверки результатов обучения, проводимой в конце учебного года в рамках промежуточной аттестации с целью проверки достижения предметных и (или) </w:t>
      </w:r>
      <w:proofErr w:type="spellStart"/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>метапредметных</w:t>
      </w:r>
      <w:proofErr w:type="spellEnd"/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 xml:space="preserve"> результатов. На уровне начального общего образования данная работа проводится в течение одного урока (не более 45 минут), а на уровне основного и среднего общего образования - в течение одного или двух уроков (каждый не более 45 минут).</w:t>
      </w:r>
    </w:p>
    <w:p w14:paraId="1BF62B74" w14:textId="77777777" w:rsidR="00E6543F" w:rsidRPr="006A24BE" w:rsidRDefault="004864B8">
      <w:pPr>
        <w:ind w:firstLine="709"/>
        <w:jc w:val="both"/>
        <w:rPr>
          <w:rStyle w:val="a5"/>
          <w:rFonts w:ascii="Carlito" w:eastAsia="Carlito" w:hAnsi="Carlito" w:cs="Carlito"/>
          <w:b/>
          <w:bCs/>
          <w:color w:val="auto"/>
          <w:sz w:val="28"/>
          <w:szCs w:val="28"/>
          <w:u w:val="single" w:color="FF0000"/>
        </w:rPr>
      </w:pPr>
      <w:r w:rsidRPr="006A24BE">
        <w:rPr>
          <w:rStyle w:val="a5"/>
          <w:rFonts w:ascii="Carlito" w:hAnsi="Carlito"/>
          <w:b/>
          <w:bCs/>
          <w:color w:val="auto"/>
          <w:sz w:val="28"/>
          <w:szCs w:val="28"/>
          <w:u w:val="single" w:color="FF0000"/>
        </w:rPr>
        <w:t xml:space="preserve">Формы диагностических работ, проводимых в рамках реализации основных общеобразовательных программ по основным предметам учебного плана: </w:t>
      </w:r>
    </w:p>
    <w:p w14:paraId="4DEDD030" w14:textId="77777777" w:rsidR="00E6543F" w:rsidRPr="006A24BE" w:rsidRDefault="004864B8">
      <w:pPr>
        <w:ind w:firstLine="709"/>
        <w:jc w:val="both"/>
        <w:rPr>
          <w:rStyle w:val="a5"/>
          <w:rFonts w:ascii="Calibri Light" w:eastAsia="Calibri Light" w:hAnsi="Calibri Light" w:cs="Calibri Light"/>
          <w:color w:val="auto"/>
          <w:sz w:val="28"/>
          <w:szCs w:val="28"/>
          <w:u w:color="FF0000"/>
        </w:rPr>
      </w:pPr>
      <w:r w:rsidRPr="006A24BE">
        <w:rPr>
          <w:rStyle w:val="a5"/>
          <w:rFonts w:ascii="Carlito" w:hAnsi="Carlito"/>
          <w:b/>
          <w:bCs/>
          <w:color w:val="auto"/>
          <w:sz w:val="28"/>
          <w:szCs w:val="28"/>
          <w:u w:color="FF0000"/>
        </w:rPr>
        <w:t>Стартовая диагностическая работа -</w:t>
      </w:r>
      <w:r w:rsidRPr="006A24BE">
        <w:rPr>
          <w:rStyle w:val="a5"/>
          <w:rFonts w:ascii="Calibri Light" w:hAnsi="Calibri Light"/>
          <w:color w:val="auto"/>
          <w:sz w:val="28"/>
          <w:szCs w:val="28"/>
          <w:u w:color="FF0000"/>
        </w:rPr>
        <w:t>это форма проверки, проводимая в начале учебного года или в начале изучения нового предмета с целью выявления исходного уровня знаний, умений и навыков обучающихся. Данный вид работы носит диагностический характер и не оценивается отметками, не является контрольной работой.</w:t>
      </w:r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>»</w:t>
      </w:r>
    </w:p>
    <w:p w14:paraId="3758B37B" w14:textId="77777777" w:rsidR="00E6543F" w:rsidRPr="006A24BE" w:rsidRDefault="004864B8">
      <w:pPr>
        <w:spacing w:after="0" w:line="240" w:lineRule="exact"/>
        <w:ind w:firstLine="227"/>
        <w:jc w:val="center"/>
        <w:rPr>
          <w:rStyle w:val="a5"/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</w:t>
      </w:r>
    </w:p>
    <w:p w14:paraId="60EA3AB1" w14:textId="77777777" w:rsidR="00E6543F" w:rsidRPr="006A24BE" w:rsidRDefault="004864B8">
      <w:pPr>
        <w:spacing w:after="0" w:line="276" w:lineRule="auto"/>
        <w:ind w:firstLine="567"/>
        <w:jc w:val="center"/>
        <w:rPr>
          <w:rStyle w:val="a5"/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Стартовая диагностика в 5 классах (стартовые работы)</w:t>
      </w:r>
    </w:p>
    <w:p w14:paraId="14DA7D4F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Стартовая диагностика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проводится администрацией образовательной организации с целью оценки готовности к обучению на уровне основного общего образования. </w:t>
      </w:r>
    </w:p>
    <w:p w14:paraId="1D05ED7C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Стартовая диагностика проводится в начале 5 класса и выступает как основа (точка отсчёта) для оценки динамики образовательных достижений обучающихся. </w:t>
      </w:r>
    </w:p>
    <w:p w14:paraId="077460DA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Объектом оценки являются: структура мотивации,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сформированность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учебной деятельности, владение универсальными и специфическими для 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lastRenderedPageBreak/>
        <w:t xml:space="preserve">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операциями. </w:t>
      </w:r>
    </w:p>
    <w:p w14:paraId="16B44485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Стартовая диагностика проводится педагогическими работниками с целью оценки готовности к изучению отдельных предметов.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14:paraId="1CB55412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Стартовая диагностика (стартовые работы) по отдельным предметам</w:t>
      </w:r>
    </w:p>
    <w:p w14:paraId="73670164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Стартовая диагностика по отдельным предметам 5-9 классов может проводиться педагогическими работниками с целью оценки готовности к изучению отдельных предметов (разделов).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14:paraId="51AD44C6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Данный вид диагностики является инициативой педагогов, вносится в тематическое планирование, проводится учителем самостоятельно, вносится в единый график контрольных мероприятий при выполнении условий к проведению оценочных работ (работы </w:t>
      </w:r>
      <w:r w:rsidRPr="006A24BE">
        <w:rPr>
          <w:rStyle w:val="a5"/>
          <w:rFonts w:ascii="Times New Roman" w:hAnsi="Times New Roman"/>
          <w:color w:val="auto"/>
          <w:sz w:val="28"/>
          <w:szCs w:val="28"/>
          <w:shd w:val="clear" w:color="auto" w:fill="FFFFFF"/>
        </w:rPr>
        <w:t>выполняются всеми обучающимися в классе одновременно и длительность которых составляет не менее тридцати минут).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</w:t>
      </w:r>
    </w:p>
    <w:p w14:paraId="7F344C0C" w14:textId="77777777" w:rsidR="00E6543F" w:rsidRPr="006A24BE" w:rsidRDefault="004864B8">
      <w:pPr>
        <w:spacing w:after="0" w:line="276" w:lineRule="auto"/>
        <w:ind w:firstLine="709"/>
        <w:jc w:val="center"/>
        <w:rPr>
          <w:rStyle w:val="a5"/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Текущая оценка</w:t>
      </w:r>
    </w:p>
    <w:p w14:paraId="14566CB0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Текущая оценка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представляет собой процедуру оценки индивидуального продвижения обучающегося в освоении программы учебного предмета. </w:t>
      </w:r>
    </w:p>
    <w:p w14:paraId="52944705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Текущая оценка может быть формирующей (поддерживающей и направляющей усилия обучающегося, включающей его в самостоятельную оценочную деятельность), и диагностической, способствующей выявлению и осознанию педагогическим работником и обучающимся существующих проблем в обучении.</w:t>
      </w:r>
    </w:p>
    <w:p w14:paraId="1D7575AB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Объектом текущей оценки являются тематические планируемые результаты, этапы освоения которых зафиксированы в тематическом планировании по учебному предмету. </w:t>
      </w:r>
    </w:p>
    <w:p w14:paraId="3E2FD559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В текущей оценке используется различные формы и методы проверки (устные и письменные опросы, практические работы, творческие работы, индивидуальные и групповые формы, само- и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взаимооценка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, рефлексия, листы продвижения и другие) с учётом особенностей учебного предмета. </w:t>
      </w:r>
    </w:p>
    <w:p w14:paraId="4C1881F6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Результаты текущей оценки являются основой для индивидуализации учебного процесса.</w:t>
      </w:r>
    </w:p>
    <w:p w14:paraId="633E90E8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color="FF0000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lastRenderedPageBreak/>
        <w:t xml:space="preserve">Текущий контроль успеваемости в 5 и последующих классах осуществляется по пятибалльной средневзвешенной системе оценивания согласно </w:t>
      </w:r>
      <w:r w:rsidRPr="006A24BE">
        <w:rPr>
          <w:rStyle w:val="a5"/>
          <w:rFonts w:ascii="Times New Roman" w:hAnsi="Times New Roman"/>
          <w:color w:val="auto"/>
          <w:sz w:val="28"/>
          <w:szCs w:val="28"/>
          <w:u w:val="single" w:color="FF0000"/>
        </w:rPr>
        <w:t>Положению о средневзвешенной системе оценивания планируемых результатов при использовании электронной системы учета успеваемости обучающихся.</w:t>
      </w:r>
    </w:p>
    <w:p w14:paraId="724A0C9D" w14:textId="77777777" w:rsidR="00E6543F" w:rsidRPr="006A24BE" w:rsidRDefault="004864B8">
      <w:pPr>
        <w:spacing w:after="0" w:line="276" w:lineRule="auto"/>
        <w:ind w:firstLine="709"/>
        <w:jc w:val="center"/>
        <w:rPr>
          <w:rStyle w:val="a5"/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Тематическая оценка</w:t>
      </w:r>
    </w:p>
    <w:p w14:paraId="1DD2D84D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Тематическая оценка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представляет собой процедуру оценки уровня достижения тематических планируемых результатов по учебному предмету.</w:t>
      </w:r>
    </w:p>
    <w:p w14:paraId="3CC0BFCA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Тематическая оценка представляет собой процедуру оценки уровня достижения тематических планируемых результатов по предмету, которые представлены в тематическом планировании в рабочих программах.</w:t>
      </w:r>
    </w:p>
    <w:p w14:paraId="498A7C9A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Тематическая оценка может вестись как в ходе изучения темы, так и в конце её изучения. Оценочные процедуры подбираются так, чтобы они предусматривали возможность оценки достижения всей совокупности тематических планируемых результатов и каждого из них. Результаты тематической оценки являются основанием для коррекции учебного процесса и его индивидуализации.</w:t>
      </w:r>
    </w:p>
    <w:p w14:paraId="60DB0014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Тематический контроль проводится учителем в соответствии с календарно-тематическим планированием, учитель вправе вносить изменения в график проведения тематического контроля в соответствии с «Положением о рабочей программе», на основе причин, указанных там же. </w:t>
      </w:r>
    </w:p>
    <w:p w14:paraId="4C9EDAD4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В единый график контрольных мероприятий вносятся только те формы тематического контроля, которые рассчитаны на выполнение всеми обучающимися в классе одновременно и длительность которых составляет не менее тридцати минут. </w:t>
      </w:r>
    </w:p>
    <w:p w14:paraId="053DCF83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Выставление отметок в журнал за данный вид контроля проводится в соответствии с календарно-тематическим планированием, особенности заполнения журнала по данному вопросу прописаны в локальном нормативном акте «Порядок заполнения электронного журнала», система оценивания представлена в разделе «Особенности оценки предметных результатов».</w:t>
      </w:r>
    </w:p>
    <w:p w14:paraId="2F4E758F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Результаты тематической оценки являются основанием для коррекции учебного процесса и его индивидуализации.</w:t>
      </w:r>
    </w:p>
    <w:p w14:paraId="7000C5CA" w14:textId="77777777" w:rsidR="00E6543F" w:rsidRPr="006A24BE" w:rsidRDefault="004864B8">
      <w:pPr>
        <w:spacing w:after="0" w:line="240" w:lineRule="auto"/>
        <w:jc w:val="center"/>
        <w:rPr>
          <w:rStyle w:val="a5"/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 xml:space="preserve">  Особенности оценки </w:t>
      </w:r>
      <w:proofErr w:type="spellStart"/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метапредметных</w:t>
      </w:r>
      <w:proofErr w:type="spellEnd"/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 xml:space="preserve"> результатов (п.31.3 ФГОС ООО)</w:t>
      </w:r>
    </w:p>
    <w:p w14:paraId="68B0C43A" w14:textId="77777777" w:rsidR="00E6543F" w:rsidRPr="006A24BE" w:rsidRDefault="004864B8">
      <w:pPr>
        <w:spacing w:after="0" w:line="276" w:lineRule="auto"/>
        <w:ind w:firstLine="567"/>
        <w:jc w:val="center"/>
        <w:rPr>
          <w:rStyle w:val="a5"/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Особенности оценки функциональной грамотности</w:t>
      </w:r>
    </w:p>
    <w:p w14:paraId="6064C9FF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Функциональная грамотность как интегральная характеристика </w:t>
      </w:r>
      <w:proofErr w:type="gram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образовательных достижений</w:t>
      </w:r>
      <w:proofErr w:type="gram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обучающихся в процессе освоения требований ФГОС общего образования проявляется в способности использовать (переносить) освоенные в учебном процессе знания, умения, отношения и 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lastRenderedPageBreak/>
        <w:t xml:space="preserve">ценности для решения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внеучебных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задач, приближенных к реалиям современной жизни. </w:t>
      </w:r>
    </w:p>
    <w:p w14:paraId="15A62F2E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Формирование и оценка функциональной грамотности (читательской, математической, естественно-научной, финансовой грамотности, а также глобальной компетентности и </w:t>
      </w:r>
      <w:proofErr w:type="gram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креативного мышления</w:t>
      </w:r>
      <w:proofErr w:type="gram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и других составляющих, отнесенных к функциональной грамотности) имеют сложный комплексный характер и осуществляются практически на всех учебных предметах, в урочной и внеурочной деятельности. </w:t>
      </w:r>
    </w:p>
    <w:p w14:paraId="236CAEA3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Оценка уровня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сформированности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функциональной грамотности является проявлением системно-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деятельностного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подхода к оценке образовательных достижений обучающихся. Он обеспечивается содержанием и критериями оценки личностных,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метапредметных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и предметных результатов. </w:t>
      </w:r>
    </w:p>
    <w:p w14:paraId="1B745C2A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В учебном процессе используются специальные (комплексные) задания, которые отличаются от традиционных учебных задач тем, что в заданиях описывается жизненная проблемная ситуация, как правило, близкая и понятная обучающемуся. Используются разные форматы представления информации: рисунки, таблицы, диаграммы, комиксы и др. </w:t>
      </w:r>
    </w:p>
    <w:p w14:paraId="5A006C88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Способ решения проблемы явно </w:t>
      </w:r>
      <w:proofErr w:type="gram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не задан</w:t>
      </w:r>
      <w:proofErr w:type="gram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, допускаются альтернативные подходы к выполнению задания. Значительная часть заданий требует осознанного выбора модели поведения. На отдельных предметах формируются специфические для данного предмета знания, а также компетенции, например, на уроках естественно-научного цикла формируются умения объяснять наблюдаемые явления, проводить исследования и интерпретировать полученные результаты. </w:t>
      </w:r>
    </w:p>
    <w:p w14:paraId="5D507CDD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На всех предметах обучающиеся работают с информацией, представленной в различном виде, и решают специфические для данной предметной области задачи. По результатам выполнения отдельных заданий нельзя делать вывод о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сформированности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функциональной грамотности. </w:t>
      </w:r>
    </w:p>
    <w:p w14:paraId="73D313DB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На основе выполнения предметной диагностической или контрольной работы делается вывод о качестве и уровне достижения планируемых результатов ФГОС по данному предмету на основе единой шкалы оценки. </w:t>
      </w:r>
    </w:p>
    <w:p w14:paraId="03ADB624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В построении данной шкалы свой вклад вносят задания на оценку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сформированности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знаний и понимания их применения в различных учебных и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внеучебных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ситуациях. Успешное выполнение заданий на применение освоенного учебного материала во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внеучебном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контексте позволяет определить высший уровень достижений по данному предмету. </w:t>
      </w:r>
    </w:p>
    <w:p w14:paraId="3A31470A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Администрация образовательной организации принимает решение о включении в план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внутришкольного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оценивания комплексных работ по 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lastRenderedPageBreak/>
        <w:t>функциональной грамотности или диагностических работ по отдельным составляющим функциональной грамотности и последовательности их проведения.</w:t>
      </w:r>
    </w:p>
    <w:p w14:paraId="0F7F1ACF" w14:textId="77777777" w:rsidR="00E6543F" w:rsidRPr="006A24BE" w:rsidRDefault="004864B8">
      <w:pPr>
        <w:spacing w:after="0" w:line="276" w:lineRule="auto"/>
        <w:ind w:firstLine="567"/>
        <w:jc w:val="center"/>
        <w:rPr>
          <w:rStyle w:val="a5"/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Организация и содержание промежуточной аттестации в рамках урочной и внеурочной деятельности</w:t>
      </w:r>
    </w:p>
    <w:p w14:paraId="1A343851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Освоение образовательной программы основного общего образования сопровождается промежуточной аттестацией обучающихся. В соответствии с 58 статьей 273-ФЗ «Об образовании в Российской Федерации» формы промежуточной аттестации определены в учебном плане ОО, порядок проведения промежуточной аттестации регламентирован локальным нормативным актом «Положение о формах, периодичности и порядке текущего контроля успеваемости и промежуточной аттестации и об оценке образовательных достижений обучающихся». </w:t>
      </w:r>
    </w:p>
    <w:p w14:paraId="606128FB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color="FF0000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>Форма проведения промежуточной аттестации обучающихся по всем учебным предметам учебного плана единая:</w:t>
      </w:r>
    </w:p>
    <w:p w14:paraId="0A6E0FCF" w14:textId="77777777" w:rsidR="00E6543F" w:rsidRPr="006A24BE" w:rsidRDefault="004864B8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>промежуточная аттестация проводится на основе результатов накопленной оценки и результатов выполнения годовой контрольной работы;</w:t>
      </w:r>
    </w:p>
    <w:p w14:paraId="3B613DE2" w14:textId="77777777" w:rsidR="00E6543F" w:rsidRPr="006A24BE" w:rsidRDefault="004864B8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>в целях интеграции оценочных процедур и повышения значимости результатов Всероссийских проверочных работ (далее - ВПР) в образовательном процессе обучающиеся, принимавшие участие в написании ВПР, освобождаются от написания годовых контрольных работ. Результаты ВПР учитываются при проведении промежуточной аттестации и фиксируются в электронном журнале в колонке «ВПР/ГКР».</w:t>
      </w:r>
    </w:p>
    <w:p w14:paraId="1C8FDE19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color="FF0000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 xml:space="preserve"> Результаты промежуточной аттестации фиксируются в электронном журнале в колонке «ГОД» и являются основанием для перевода обучающихся в следующий класс</w:t>
      </w:r>
    </w:p>
    <w:p w14:paraId="56481423" w14:textId="77777777" w:rsidR="00E6543F" w:rsidRPr="006A24BE" w:rsidRDefault="00E6543F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color="FF0000"/>
        </w:rPr>
      </w:pPr>
    </w:p>
    <w:p w14:paraId="26395F41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b/>
          <w:bCs/>
          <w:color w:val="auto"/>
          <w:sz w:val="28"/>
          <w:szCs w:val="28"/>
          <w:u w:color="FF0000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  <w:u w:color="FF0000"/>
        </w:rPr>
        <w:t>Алгоритм</w:t>
      </w:r>
    </w:p>
    <w:p w14:paraId="0208009B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b/>
          <w:bCs/>
          <w:color w:val="auto"/>
          <w:sz w:val="28"/>
          <w:szCs w:val="28"/>
          <w:u w:color="FF0000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  <w:u w:color="FF0000"/>
        </w:rPr>
        <w:t>проведения промежуточной аттестации с учетом результатов годовой контрольной работы/всероссийских проверочных работ</w:t>
      </w:r>
    </w:p>
    <w:p w14:paraId="080BF26F" w14:textId="77777777" w:rsidR="00E6543F" w:rsidRPr="006A24BE" w:rsidRDefault="00E6543F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b/>
          <w:bCs/>
          <w:color w:val="auto"/>
          <w:sz w:val="28"/>
          <w:szCs w:val="28"/>
          <w:u w:color="FF0000"/>
        </w:rPr>
      </w:pPr>
    </w:p>
    <w:tbl>
      <w:tblPr>
        <w:tblStyle w:val="TableNormal"/>
        <w:tblW w:w="93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386"/>
        <w:gridCol w:w="5959"/>
      </w:tblGrid>
      <w:tr w:rsidR="006A24BE" w:rsidRPr="006A24BE" w14:paraId="08C67163" w14:textId="77777777">
        <w:trPr>
          <w:trHeight w:val="2149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041AD" w14:textId="77777777" w:rsidR="00E6543F" w:rsidRPr="006A24BE" w:rsidRDefault="004864B8">
            <w:pPr>
              <w:spacing w:after="0" w:line="276" w:lineRule="auto"/>
              <w:ind w:firstLine="567"/>
              <w:jc w:val="both"/>
              <w:rPr>
                <w:color w:val="auto"/>
              </w:rPr>
            </w:pPr>
            <w:r w:rsidRPr="006A24BE">
              <w:rPr>
                <w:rStyle w:val="a5"/>
                <w:rFonts w:ascii="Times New Roman" w:hAnsi="Times New Roman"/>
                <w:b/>
                <w:bCs/>
                <w:color w:val="auto"/>
                <w:sz w:val="28"/>
                <w:szCs w:val="28"/>
                <w:u w:color="FF0000"/>
              </w:rPr>
              <w:t>Годовая отметка/Промежуточная аттестация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460E9" w14:textId="77777777" w:rsidR="00E6543F" w:rsidRPr="006A24BE" w:rsidRDefault="004864B8">
            <w:pPr>
              <w:spacing w:after="0" w:line="276" w:lineRule="auto"/>
              <w:ind w:firstLine="567"/>
              <w:jc w:val="both"/>
              <w:rPr>
                <w:color w:val="auto"/>
              </w:rPr>
            </w:pPr>
            <w:r w:rsidRPr="006A24BE">
              <w:rPr>
                <w:rStyle w:val="a5"/>
                <w:rFonts w:ascii="Times New Roman" w:hAnsi="Times New Roman"/>
                <w:b/>
                <w:bCs/>
                <w:color w:val="auto"/>
                <w:sz w:val="28"/>
                <w:szCs w:val="28"/>
                <w:u w:color="FF0000"/>
              </w:rPr>
              <w:t xml:space="preserve">Средний бал четвертных (триместровых, полугодовых) отметок (без округления до целого числа) + отметка за выполнение годовой контрольной работы или ВПР) </w:t>
            </w:r>
            <w:r w:rsidRPr="006A24BE">
              <w:rPr>
                <w:rStyle w:val="a5"/>
                <w:rFonts w:ascii="Times New Roman" w:hAnsi="Times New Roman"/>
                <w:b/>
                <w:bCs/>
                <w:color w:val="auto"/>
                <w:sz w:val="28"/>
                <w:szCs w:val="28"/>
                <w:u w:color="FF0000"/>
              </w:rPr>
              <w:lastRenderedPageBreak/>
              <w:t xml:space="preserve">/2=Годовая отметка </w:t>
            </w:r>
            <w:r w:rsidRPr="006A24BE">
              <w:rPr>
                <w:rStyle w:val="a5"/>
                <w:rFonts w:ascii="Times New Roman" w:hAnsi="Times New Roman"/>
                <w:b/>
                <w:bCs/>
                <w:color w:val="auto"/>
                <w:sz w:val="28"/>
                <w:szCs w:val="28"/>
                <w:u w:val="single" w:color="FF0000"/>
              </w:rPr>
              <w:t xml:space="preserve">(в электронном журнале колонка «ГОД») </w:t>
            </w:r>
          </w:p>
        </w:tc>
      </w:tr>
    </w:tbl>
    <w:p w14:paraId="3FF892EC" w14:textId="77777777" w:rsidR="00E6543F" w:rsidRPr="006A24BE" w:rsidRDefault="00E6543F">
      <w:pPr>
        <w:widowControl w:val="0"/>
        <w:spacing w:after="0" w:line="240" w:lineRule="auto"/>
        <w:jc w:val="both"/>
        <w:rPr>
          <w:rStyle w:val="a5"/>
          <w:rFonts w:ascii="Times New Roman" w:eastAsia="Times New Roman" w:hAnsi="Times New Roman" w:cs="Times New Roman"/>
          <w:b/>
          <w:bCs/>
          <w:color w:val="auto"/>
          <w:sz w:val="28"/>
          <w:szCs w:val="28"/>
          <w:u w:color="FF0000"/>
        </w:rPr>
      </w:pPr>
    </w:p>
    <w:p w14:paraId="3E29304E" w14:textId="77777777" w:rsidR="00E6543F" w:rsidRPr="006A24BE" w:rsidRDefault="00E6543F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D2EE3EC" w14:textId="77777777" w:rsidR="00E6543F" w:rsidRPr="006A24BE" w:rsidRDefault="004864B8">
      <w:pPr>
        <w:spacing w:after="0" w:line="276" w:lineRule="auto"/>
        <w:ind w:firstLine="567"/>
        <w:jc w:val="center"/>
        <w:rPr>
          <w:rStyle w:val="a5"/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Внешние процедуры системы оценки планируемых результатов</w:t>
      </w:r>
    </w:p>
    <w:p w14:paraId="1AEAA86F" w14:textId="77777777" w:rsidR="00E6543F" w:rsidRPr="006A24BE" w:rsidRDefault="004864B8">
      <w:pPr>
        <w:spacing w:after="0" w:line="276" w:lineRule="auto"/>
        <w:ind w:firstLine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Внешние процедуры системы оценки планируемых результатов регламентируются федеральными и региональными нормативными документами, в том числе проведение независимой оценки качества образования, федеральных, региональных мониторингов. </w:t>
      </w:r>
    </w:p>
    <w:p w14:paraId="374C59AE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8" w:name="_Hlk173247860"/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Национальные сопоставительные исследования качества общего образования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проводятся в целях оценки достижения обучающимися личностных, предметных,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метапредметных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результатов освоения основных образовательных программ, оценки воспитательной работы образовательной организации и оценки уровня функциональной грамотности обучающихся. </w:t>
      </w:r>
    </w:p>
    <w:p w14:paraId="07193A43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Всероссийские проверочные работы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проводятся в целях осуществления мониторинга уровня и качества </w:t>
      </w:r>
      <w:proofErr w:type="gram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подготовки</w:t>
      </w:r>
      <w:proofErr w:type="gram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обучающихся в соответствии с федеральными государственными образовательными стандартами и федеральными основными общеобразовательными программами.</w:t>
      </w:r>
    </w:p>
    <w:p w14:paraId="6DDCCBD8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Международные сопоставительные исследования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качества общего образования проводятся в целях непрерывного системного анализа и оценки состояния и перспектив развития системы образования Российской Федерации.</w:t>
      </w:r>
    </w:p>
    <w:p w14:paraId="4A84FD74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color="FF0000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  <w:u w:color="FF0000"/>
        </w:rPr>
        <w:t>Независимая оценка качества подготовки обучающихся</w:t>
      </w:r>
      <w:r w:rsidRPr="006A24BE">
        <w:rPr>
          <w:rStyle w:val="a5"/>
          <w:rFonts w:ascii="Times New Roman" w:hAnsi="Times New Roman"/>
          <w:color w:val="auto"/>
          <w:sz w:val="28"/>
          <w:szCs w:val="28"/>
          <w:u w:color="FF0000"/>
        </w:rPr>
        <w:t> – это важный инструмент, позволяющий объективно оценить уровень знаний и умений обучающихся, а также эффективность образовательного процесса в школе. Данный процесс направлен на выявление сильных и слабых сторон образовательной программы и помощи в дальнейшем ее улучшении.</w:t>
      </w:r>
    </w:p>
    <w:p w14:paraId="6AFC18D7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Итоговая аттестация (Государственная итоговая аттестация по образовательной программе основного общего образования</w:t>
      </w: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) проводится для обучающихся не имеющим академической задолженности, в полном объёме выполнивших учебный план или индивидуальный учебный план (имеющие годовые отметки по всем учебным предметам учебного плана за 9 класс не ниже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удовлитворительных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), а также имеющие результат «зачет» за итоговое собеседование по русскому языку.</w:t>
      </w:r>
    </w:p>
    <w:p w14:paraId="6451D7CE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lastRenderedPageBreak/>
        <w:t xml:space="preserve">Администрацией образовательной организацией регулярно проводится мониторинг изменений в документах, из числа административного состава назначен ответственный за проведение внешних процедур оценки планируемых результатов как на базе ОО, так и на базе других образовательных организаций. </w:t>
      </w:r>
    </w:p>
    <w:p w14:paraId="32D0E2A9" w14:textId="77777777" w:rsidR="00E6543F" w:rsidRPr="006A24BE" w:rsidRDefault="004864B8">
      <w:pPr>
        <w:spacing w:after="0" w:line="276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Содержание и периодичность внутреннего мониторинга устанавливается решением педагогического совета школы, регламентируется локальным актом образовательной организации, фиксируется в планах </w:t>
      </w:r>
      <w:proofErr w:type="spellStart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>внутришкольного</w:t>
      </w:r>
      <w:proofErr w:type="spellEnd"/>
      <w:r w:rsidRPr="006A24BE">
        <w:rPr>
          <w:rStyle w:val="a5"/>
          <w:rFonts w:ascii="Times New Roman" w:hAnsi="Times New Roman"/>
          <w:color w:val="auto"/>
          <w:sz w:val="28"/>
          <w:szCs w:val="28"/>
        </w:rPr>
        <w:t xml:space="preserve"> контроля и внутренней системы оценки качества образования (ВСОКО). Результаты внутреннего мониторинга являются основанием подготовки рекомендаций для текущей коррекции учебного процесса и его индивидуализации и (или) для повышения квалификации педагогического работника.</w:t>
      </w:r>
    </w:p>
    <w:bookmarkEnd w:id="18"/>
    <w:bookmarkEnd w:id="11"/>
    <w:p w14:paraId="12944BA8" w14:textId="77777777" w:rsidR="00E6543F" w:rsidRPr="006A24BE" w:rsidRDefault="00E6543F">
      <w:pPr>
        <w:spacing w:after="0" w:line="276" w:lineRule="auto"/>
        <w:ind w:firstLine="709"/>
        <w:jc w:val="both"/>
        <w:rPr>
          <w:color w:val="auto"/>
        </w:rPr>
      </w:pPr>
    </w:p>
    <w:sectPr w:rsidR="00E6543F" w:rsidRPr="006A24BE">
      <w:headerReference w:type="default" r:id="rId14"/>
      <w:footerReference w:type="default" r:id="rId15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D395AE" w14:textId="77777777" w:rsidR="000C5822" w:rsidRDefault="000C5822">
      <w:pPr>
        <w:spacing w:after="0" w:line="240" w:lineRule="auto"/>
      </w:pPr>
      <w:r>
        <w:separator/>
      </w:r>
    </w:p>
  </w:endnote>
  <w:endnote w:type="continuationSeparator" w:id="0">
    <w:p w14:paraId="3DAAC6A0" w14:textId="77777777" w:rsidR="000C5822" w:rsidRDefault="000C5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rlito">
    <w:altName w:val="Cambria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050C3" w14:textId="77777777" w:rsidR="00E6543F" w:rsidRDefault="00E6543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37CA5" w14:textId="77777777" w:rsidR="000C5822" w:rsidRDefault="000C5822">
      <w:pPr>
        <w:spacing w:after="0" w:line="240" w:lineRule="auto"/>
      </w:pPr>
      <w:r>
        <w:separator/>
      </w:r>
    </w:p>
  </w:footnote>
  <w:footnote w:type="continuationSeparator" w:id="0">
    <w:p w14:paraId="60DCBBFF" w14:textId="77777777" w:rsidR="000C5822" w:rsidRDefault="000C5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15B12" w14:textId="77777777" w:rsidR="00E6543F" w:rsidRDefault="00E6543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37CC1"/>
    <w:multiLevelType w:val="hybridMultilevel"/>
    <w:tmpl w:val="A8BCE7F6"/>
    <w:styleLink w:val="1"/>
    <w:lvl w:ilvl="0" w:tplc="5C6CFBB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7CD0C4">
      <w:start w:val="1"/>
      <w:numFmt w:val="decimal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3C8D04">
      <w:start w:val="1"/>
      <w:numFmt w:val="decimal"/>
      <w:lvlText w:val="%3."/>
      <w:lvlJc w:val="left"/>
      <w:pPr>
        <w:tabs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202A8F6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C46D8E">
      <w:start w:val="1"/>
      <w:numFmt w:val="decimal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D80B8C">
      <w:start w:val="1"/>
      <w:numFmt w:val="decimal"/>
      <w:lvlText w:val="%6."/>
      <w:lvlJc w:val="left"/>
      <w:pPr>
        <w:tabs>
          <w:tab w:val="left" w:pos="720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788010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04875A">
      <w:start w:val="1"/>
      <w:numFmt w:val="decimal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029206">
      <w:start w:val="1"/>
      <w:numFmt w:val="decimal"/>
      <w:lvlText w:val="%9."/>
      <w:lvlJc w:val="left"/>
      <w:pPr>
        <w:tabs>
          <w:tab w:val="left" w:pos="720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23B2358"/>
    <w:multiLevelType w:val="hybridMultilevel"/>
    <w:tmpl w:val="A8BCE7F6"/>
    <w:numStyleLink w:val="1"/>
  </w:abstractNum>
  <w:abstractNum w:abstractNumId="2">
    <w:nsid w:val="1AAE2F34"/>
    <w:multiLevelType w:val="hybridMultilevel"/>
    <w:tmpl w:val="5A6EA29E"/>
    <w:numStyleLink w:val="2"/>
  </w:abstractNum>
  <w:abstractNum w:abstractNumId="3">
    <w:nsid w:val="1ACF20E5"/>
    <w:multiLevelType w:val="hybridMultilevel"/>
    <w:tmpl w:val="43F208C0"/>
    <w:numStyleLink w:val="6"/>
  </w:abstractNum>
  <w:abstractNum w:abstractNumId="4">
    <w:nsid w:val="1C3B3285"/>
    <w:multiLevelType w:val="hybridMultilevel"/>
    <w:tmpl w:val="11F06A7E"/>
    <w:numStyleLink w:val="4"/>
  </w:abstractNum>
  <w:abstractNum w:abstractNumId="5">
    <w:nsid w:val="25544728"/>
    <w:multiLevelType w:val="hybridMultilevel"/>
    <w:tmpl w:val="0D84F780"/>
    <w:numStyleLink w:val="3"/>
  </w:abstractNum>
  <w:abstractNum w:abstractNumId="6">
    <w:nsid w:val="36406AFE"/>
    <w:multiLevelType w:val="multilevel"/>
    <w:tmpl w:val="DBF4DA4E"/>
    <w:styleLink w:val="5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207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3002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429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5218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6506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434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8722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43CE0409"/>
    <w:multiLevelType w:val="hybridMultilevel"/>
    <w:tmpl w:val="11F06A7E"/>
    <w:styleLink w:val="4"/>
    <w:lvl w:ilvl="0" w:tplc="FA1A728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CAD19C">
      <w:start w:val="1"/>
      <w:numFmt w:val="decimal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4A154C">
      <w:start w:val="1"/>
      <w:numFmt w:val="decimal"/>
      <w:lvlText w:val="%3."/>
      <w:lvlJc w:val="left"/>
      <w:pPr>
        <w:tabs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36FF2A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C3A56">
      <w:start w:val="1"/>
      <w:numFmt w:val="decimal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AA49AC">
      <w:start w:val="1"/>
      <w:numFmt w:val="decimal"/>
      <w:lvlText w:val="%6."/>
      <w:lvlJc w:val="left"/>
      <w:pPr>
        <w:tabs>
          <w:tab w:val="left" w:pos="720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1E1EEC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0E00540">
      <w:start w:val="1"/>
      <w:numFmt w:val="decimal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642160">
      <w:start w:val="1"/>
      <w:numFmt w:val="decimal"/>
      <w:lvlText w:val="%9."/>
      <w:lvlJc w:val="left"/>
      <w:pPr>
        <w:tabs>
          <w:tab w:val="left" w:pos="720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544344EC"/>
    <w:multiLevelType w:val="multilevel"/>
    <w:tmpl w:val="DBF4DA4E"/>
    <w:numStyleLink w:val="5"/>
  </w:abstractNum>
  <w:abstractNum w:abstractNumId="9">
    <w:nsid w:val="5C1B3478"/>
    <w:multiLevelType w:val="hybridMultilevel"/>
    <w:tmpl w:val="4FFE3B40"/>
    <w:styleLink w:val="7"/>
    <w:lvl w:ilvl="0" w:tplc="7212B746">
      <w:start w:val="1"/>
      <w:numFmt w:val="bullet"/>
      <w:lvlText w:val="¾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ECFEB8">
      <w:start w:val="1"/>
      <w:numFmt w:val="bullet"/>
      <w:lvlText w:val="o"/>
      <w:lvlJc w:val="left"/>
      <w:pPr>
        <w:ind w:left="86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2C97F8">
      <w:start w:val="1"/>
      <w:numFmt w:val="bullet"/>
      <w:lvlText w:val="▪"/>
      <w:lvlJc w:val="left"/>
      <w:pPr>
        <w:ind w:left="158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4E6038">
      <w:start w:val="1"/>
      <w:numFmt w:val="bullet"/>
      <w:lvlText w:val="·"/>
      <w:lvlJc w:val="left"/>
      <w:pPr>
        <w:ind w:left="230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4AA4D4">
      <w:start w:val="1"/>
      <w:numFmt w:val="bullet"/>
      <w:lvlText w:val="o"/>
      <w:lvlJc w:val="left"/>
      <w:pPr>
        <w:ind w:left="302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DAB45A">
      <w:start w:val="1"/>
      <w:numFmt w:val="bullet"/>
      <w:lvlText w:val="▪"/>
      <w:lvlJc w:val="left"/>
      <w:pPr>
        <w:ind w:left="374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38B336">
      <w:start w:val="1"/>
      <w:numFmt w:val="bullet"/>
      <w:lvlText w:val="·"/>
      <w:lvlJc w:val="left"/>
      <w:pPr>
        <w:ind w:left="446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4A8A0A">
      <w:start w:val="1"/>
      <w:numFmt w:val="bullet"/>
      <w:lvlText w:val="o"/>
      <w:lvlJc w:val="left"/>
      <w:pPr>
        <w:ind w:left="518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F8ED22">
      <w:start w:val="1"/>
      <w:numFmt w:val="bullet"/>
      <w:lvlText w:val="▪"/>
      <w:lvlJc w:val="left"/>
      <w:pPr>
        <w:ind w:left="590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69C500BB"/>
    <w:multiLevelType w:val="hybridMultilevel"/>
    <w:tmpl w:val="4FFE3B40"/>
    <w:numStyleLink w:val="7"/>
  </w:abstractNum>
  <w:abstractNum w:abstractNumId="11">
    <w:nsid w:val="6A3B308C"/>
    <w:multiLevelType w:val="hybridMultilevel"/>
    <w:tmpl w:val="5A6EA29E"/>
    <w:styleLink w:val="2"/>
    <w:lvl w:ilvl="0" w:tplc="1CAEC606">
      <w:start w:val="1"/>
      <w:numFmt w:val="bullet"/>
      <w:lvlText w:val="¾"/>
      <w:lvlJc w:val="left"/>
      <w:pPr>
        <w:ind w:left="142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3E079C">
      <w:start w:val="1"/>
      <w:numFmt w:val="bullet"/>
      <w:lvlText w:val="o"/>
      <w:lvlJc w:val="left"/>
      <w:pPr>
        <w:ind w:left="214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BE71DA">
      <w:start w:val="1"/>
      <w:numFmt w:val="bullet"/>
      <w:lvlText w:val="▪"/>
      <w:lvlJc w:val="left"/>
      <w:pPr>
        <w:ind w:left="286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4CB3F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A451B8">
      <w:start w:val="1"/>
      <w:numFmt w:val="bullet"/>
      <w:lvlText w:val="o"/>
      <w:lvlJc w:val="left"/>
      <w:pPr>
        <w:ind w:left="430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EEA65C">
      <w:start w:val="1"/>
      <w:numFmt w:val="bullet"/>
      <w:lvlText w:val="▪"/>
      <w:lvlJc w:val="left"/>
      <w:pPr>
        <w:ind w:left="502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781F8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46EBB2">
      <w:start w:val="1"/>
      <w:numFmt w:val="bullet"/>
      <w:lvlText w:val="o"/>
      <w:lvlJc w:val="left"/>
      <w:pPr>
        <w:ind w:left="646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B20258">
      <w:start w:val="1"/>
      <w:numFmt w:val="bullet"/>
      <w:lvlText w:val="▪"/>
      <w:lvlJc w:val="left"/>
      <w:pPr>
        <w:ind w:left="718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6EE47061"/>
    <w:multiLevelType w:val="hybridMultilevel"/>
    <w:tmpl w:val="0D84F780"/>
    <w:styleLink w:val="3"/>
    <w:lvl w:ilvl="0" w:tplc="83A01DB6">
      <w:start w:val="1"/>
      <w:numFmt w:val="bullet"/>
      <w:lvlText w:val="·"/>
      <w:lvlJc w:val="left"/>
      <w:pPr>
        <w:tabs>
          <w:tab w:val="left" w:pos="720"/>
        </w:tabs>
        <w:ind w:left="70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48565B08">
      <w:start w:val="1"/>
      <w:numFmt w:val="bullet"/>
      <w:lvlText w:val="o"/>
      <w:lvlJc w:val="left"/>
      <w:pPr>
        <w:tabs>
          <w:tab w:val="left" w:pos="720"/>
        </w:tabs>
        <w:ind w:left="142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A8A8C6DE">
      <w:start w:val="1"/>
      <w:numFmt w:val="bullet"/>
      <w:lvlText w:val="▪"/>
      <w:lvlJc w:val="left"/>
      <w:pPr>
        <w:tabs>
          <w:tab w:val="left" w:pos="720"/>
        </w:tabs>
        <w:ind w:left="214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C11277DE">
      <w:start w:val="1"/>
      <w:numFmt w:val="bullet"/>
      <w:lvlText w:val="▪"/>
      <w:lvlJc w:val="left"/>
      <w:pPr>
        <w:tabs>
          <w:tab w:val="left" w:pos="720"/>
        </w:tabs>
        <w:ind w:left="286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2706CBE">
      <w:start w:val="1"/>
      <w:numFmt w:val="bullet"/>
      <w:lvlText w:val="▪"/>
      <w:lvlJc w:val="left"/>
      <w:pPr>
        <w:tabs>
          <w:tab w:val="left" w:pos="720"/>
        </w:tabs>
        <w:ind w:left="358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36E8D964">
      <w:start w:val="1"/>
      <w:numFmt w:val="bullet"/>
      <w:lvlText w:val="▪"/>
      <w:lvlJc w:val="left"/>
      <w:pPr>
        <w:tabs>
          <w:tab w:val="left" w:pos="720"/>
        </w:tabs>
        <w:ind w:left="430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7A2EC4FC">
      <w:start w:val="1"/>
      <w:numFmt w:val="bullet"/>
      <w:lvlText w:val="▪"/>
      <w:lvlJc w:val="left"/>
      <w:pPr>
        <w:tabs>
          <w:tab w:val="left" w:pos="720"/>
        </w:tabs>
        <w:ind w:left="502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9DAEB2EE">
      <w:start w:val="1"/>
      <w:numFmt w:val="bullet"/>
      <w:lvlText w:val="▪"/>
      <w:lvlJc w:val="left"/>
      <w:pPr>
        <w:tabs>
          <w:tab w:val="left" w:pos="720"/>
        </w:tabs>
        <w:ind w:left="574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DA765E6C">
      <w:start w:val="1"/>
      <w:numFmt w:val="bullet"/>
      <w:lvlText w:val="▪"/>
      <w:lvlJc w:val="left"/>
      <w:pPr>
        <w:tabs>
          <w:tab w:val="left" w:pos="720"/>
        </w:tabs>
        <w:ind w:left="646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3">
    <w:nsid w:val="7FE13B00"/>
    <w:multiLevelType w:val="hybridMultilevel"/>
    <w:tmpl w:val="43F208C0"/>
    <w:styleLink w:val="6"/>
    <w:lvl w:ilvl="0" w:tplc="261C82BC">
      <w:start w:val="1"/>
      <w:numFmt w:val="decimal"/>
      <w:lvlText w:val="%1."/>
      <w:lvlJc w:val="left"/>
      <w:pPr>
        <w:tabs>
          <w:tab w:val="num" w:pos="1416"/>
        </w:tabs>
        <w:ind w:left="707" w:firstLine="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4E437A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D06C86">
      <w:start w:val="1"/>
      <w:numFmt w:val="lowerRoman"/>
      <w:lvlText w:val="%3."/>
      <w:lvlJc w:val="left"/>
      <w:pPr>
        <w:tabs>
          <w:tab w:val="num" w:pos="2149"/>
        </w:tabs>
        <w:ind w:left="1440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3648B4">
      <w:start w:val="1"/>
      <w:numFmt w:val="decimal"/>
      <w:lvlText w:val="%4."/>
      <w:lvlJc w:val="left"/>
      <w:pPr>
        <w:tabs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B26CA0">
      <w:start w:val="1"/>
      <w:numFmt w:val="lowerLetter"/>
      <w:lvlText w:val="%5."/>
      <w:lvlJc w:val="left"/>
      <w:pPr>
        <w:tabs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663612">
      <w:start w:val="1"/>
      <w:numFmt w:val="lowerRoman"/>
      <w:lvlText w:val="%6."/>
      <w:lvlJc w:val="left"/>
      <w:pPr>
        <w:tabs>
          <w:tab w:val="num" w:pos="4309"/>
        </w:tabs>
        <w:ind w:left="3600" w:firstLine="1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92635E">
      <w:start w:val="1"/>
      <w:numFmt w:val="decimal"/>
      <w:lvlText w:val="%7."/>
      <w:lvlJc w:val="left"/>
      <w:pPr>
        <w:tabs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18F31A">
      <w:start w:val="1"/>
      <w:numFmt w:val="lowerLetter"/>
      <w:lvlText w:val="%8."/>
      <w:lvlJc w:val="left"/>
      <w:pPr>
        <w:tabs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983E50">
      <w:start w:val="1"/>
      <w:numFmt w:val="lowerRoman"/>
      <w:lvlText w:val="%9."/>
      <w:lvlJc w:val="left"/>
      <w:pPr>
        <w:tabs>
          <w:tab w:val="num" w:pos="6469"/>
        </w:tabs>
        <w:ind w:left="5760" w:firstLine="1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2"/>
  </w:num>
  <w:num w:numId="5">
    <w:abstractNumId w:val="12"/>
  </w:num>
  <w:num w:numId="6">
    <w:abstractNumId w:val="5"/>
  </w:num>
  <w:num w:numId="7">
    <w:abstractNumId w:val="5"/>
    <w:lvlOverride w:ilvl="0">
      <w:lvl w:ilvl="0" w:tplc="9C364CCA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4BB8327E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60A4D1F8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AC142F9A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9B2ED9A4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FF1098E0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37E0FCA6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F6549152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85F69840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8">
    <w:abstractNumId w:val="7"/>
  </w:num>
  <w:num w:numId="9">
    <w:abstractNumId w:val="4"/>
  </w:num>
  <w:num w:numId="10">
    <w:abstractNumId w:val="4"/>
    <w:lvlOverride w:ilvl="0">
      <w:startOverride w:val="3"/>
    </w:lvlOverride>
  </w:num>
  <w:num w:numId="11">
    <w:abstractNumId w:val="6"/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1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3144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432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536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6648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7576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8864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3"/>
  </w:num>
  <w:num w:numId="15">
    <w:abstractNumId w:val="3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43F"/>
    <w:rsid w:val="000C559A"/>
    <w:rsid w:val="000C5822"/>
    <w:rsid w:val="00241FCE"/>
    <w:rsid w:val="0032602E"/>
    <w:rsid w:val="0047194A"/>
    <w:rsid w:val="004864B8"/>
    <w:rsid w:val="0051364E"/>
    <w:rsid w:val="006A24BE"/>
    <w:rsid w:val="00872D18"/>
    <w:rsid w:val="00D7053F"/>
    <w:rsid w:val="00E15804"/>
    <w:rsid w:val="00E61A38"/>
    <w:rsid w:val="00E6543F"/>
    <w:rsid w:val="00FF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EE9DC"/>
  <w15:docId w15:val="{4F659FB1-F599-401A-9100-646949892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2">
    <w:name w:val="Импортированный стиль 2"/>
    <w:pPr>
      <w:numPr>
        <w:numId w:val="3"/>
      </w:numPr>
    </w:pPr>
  </w:style>
  <w:style w:type="numbering" w:customStyle="1" w:styleId="3">
    <w:name w:val="Импортированный стиль 3"/>
    <w:pPr>
      <w:numPr>
        <w:numId w:val="5"/>
      </w:numPr>
    </w:pPr>
  </w:style>
  <w:style w:type="numbering" w:customStyle="1" w:styleId="4">
    <w:name w:val="Импортированный стиль 4"/>
    <w:pPr>
      <w:numPr>
        <w:numId w:val="8"/>
      </w:numPr>
    </w:pPr>
  </w:style>
  <w:style w:type="numbering" w:customStyle="1" w:styleId="5">
    <w:name w:val="Импортированный стиль 5"/>
    <w:pPr>
      <w:numPr>
        <w:numId w:val="11"/>
      </w:numPr>
    </w:pPr>
  </w:style>
  <w:style w:type="numbering" w:customStyle="1" w:styleId="6">
    <w:name w:val="Импортированный стиль 6"/>
    <w:pPr>
      <w:numPr>
        <w:numId w:val="14"/>
      </w:numPr>
    </w:pPr>
  </w:style>
  <w:style w:type="character" w:customStyle="1" w:styleId="a5">
    <w:name w:val="Нет"/>
  </w:style>
  <w:style w:type="character" w:customStyle="1" w:styleId="Hyperlink0">
    <w:name w:val="Hyperlink.0"/>
    <w:basedOn w:val="a5"/>
    <w:rPr>
      <w:outline w:val="0"/>
      <w:color w:val="0563C1"/>
      <w:u w:val="single" w:color="0563C1"/>
    </w:rPr>
  </w:style>
  <w:style w:type="character" w:customStyle="1" w:styleId="Hyperlink1">
    <w:name w:val="Hyperlink.1"/>
    <w:basedOn w:val="a5"/>
    <w:rPr>
      <w:u w:val="single"/>
      <w:lang w:val="en-US"/>
    </w:rPr>
  </w:style>
  <w:style w:type="character" w:customStyle="1" w:styleId="Hyperlink2">
    <w:name w:val="Hyperlink.2"/>
    <w:basedOn w:val="a5"/>
    <w:rPr>
      <w:u w:val="single"/>
      <w:lang w:val="ru-RU"/>
    </w:rPr>
  </w:style>
  <w:style w:type="character" w:customStyle="1" w:styleId="Hyperlink3">
    <w:name w:val="Hyperlink.3"/>
    <w:basedOn w:val="a5"/>
    <w:rPr>
      <w:rFonts w:ascii="Times New Roman" w:eastAsia="Times New Roman" w:hAnsi="Times New Roman" w:cs="Times New Roman"/>
      <w:outline w:val="0"/>
      <w:color w:val="0563C1"/>
      <w:sz w:val="28"/>
      <w:szCs w:val="28"/>
      <w:u w:val="single" w:color="0563C1"/>
    </w:rPr>
  </w:style>
  <w:style w:type="numbering" w:customStyle="1" w:styleId="7">
    <w:name w:val="Импортированный стиль 7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3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.resh.edu.ru/" TargetMode="External"/><Relationship Id="rId13" Type="http://schemas.openxmlformats.org/officeDocument/2006/relationships/hyperlink" Target="http://skiv.instrao.ru/bank-zadaniy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osh1zandak@mail.ru" TargetMode="External"/><Relationship Id="rId12" Type="http://schemas.openxmlformats.org/officeDocument/2006/relationships/hyperlink" Target="https://fioco.ru/%25D0%25BF%25D1%2580%25D0%25B8%25D0%25BC%25D0%25B5%25D1%2580%25D1%258B-%25D0%25B7%25D0%25B0%25D0%25B4%25D0%25B0%25D1%2587-pis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ioco.ru/%25D0%25BF%25D1%2580%25D0%25B8%25D0%25BC%25D0%25B5%25D1%2580%25D1%258B-%25D0%25B7%25D0%25B0%25D0%25B4%25D0%25B0%25D1%2587-pis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fioco.ru/%25D0%25BF%25D1%2580%25D0%25B8%25D0%25BC%25D0%25B5%25D1%2580%25D1%258B-%25D0%25B7%25D0%25B0%25D0%25B4%25D0%25B0%25D1%2587-pis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pi.ru/otkrytyy-bank-zadaniy-dlya-otsenki-yestestvennonauchnoy-gramotnost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29</Pages>
  <Words>8551</Words>
  <Characters>48742</Characters>
  <Application>Microsoft Office Word</Application>
  <DocSecurity>0</DocSecurity>
  <Lines>406</Lines>
  <Paragraphs>114</Paragraphs>
  <ScaleCrop>false</ScaleCrop>
  <Company/>
  <LinksUpToDate>false</LinksUpToDate>
  <CharactersWithSpaces>57179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234</cp:lastModifiedBy>
  <cp:revision>6</cp:revision>
  <dcterms:created xsi:type="dcterms:W3CDTF">2025-10-28T12:13:00Z</dcterms:created>
  <dcterms:modified xsi:type="dcterms:W3CDTF">2025-11-01T04:57:00Z</dcterms:modified>
</cp:coreProperties>
</file>