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E6" w:rsidRDefault="00D30AE6" w:rsidP="00D30AE6">
      <w:pPr>
        <w:shd w:val="clear" w:color="auto" w:fill="FFFFFF"/>
        <w:spacing w:before="168" w:after="168" w:line="240" w:lineRule="auto"/>
        <w:jc w:val="center"/>
        <w:textAlignment w:val="baseline"/>
        <w:rPr>
          <w:rFonts w:ascii="Monotype Corsiva" w:eastAsia="Times New Roman" w:hAnsi="Monotype Corsiva" w:cs="Times New Roman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color w:val="525253"/>
          <w:sz w:val="30"/>
          <w:szCs w:val="30"/>
          <w:bdr w:val="none" w:sz="0" w:space="0" w:color="auto" w:frame="1"/>
          <w:lang w:eastAsia="ru-RU"/>
        </w:rPr>
        <w:t>ДЕТИ С НАРУШЕНИЕМ ЗРЕНИЯ</w:t>
      </w:r>
    </w:p>
    <w:p w:rsidR="00D30AE6" w:rsidRDefault="00D30AE6" w:rsidP="00D30AE6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 К слепым относятся дети  с полным отсутствием зрения (от </w:t>
      </w:r>
      <w:proofErr w:type="spell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светоощущения</w:t>
      </w:r>
      <w:proofErr w:type="spell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  до 0,04 включительно с коррекцией на лучшем глазу).</w:t>
      </w:r>
    </w:p>
    <w:p w:rsidR="00D30AE6" w:rsidRDefault="00D30AE6" w:rsidP="00D30AE6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 Слабовидящими называют детей, у которых острота зрения лучшего глаза с обычной оптической коррекцией составляет 0,05 – 0,4.</w:t>
      </w:r>
    </w:p>
    <w:p w:rsidR="00D30AE6" w:rsidRDefault="00D30AE6" w:rsidP="00D30AE6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 Специфика обучения и воспитания слепых и слабовидящих детей  проявляется в следующем: дозирование учебных нагрузок, применение специальных форм и методов обучения, оригинальных учебников и наглядных пособий, а также оптических и тифлопедагогических устройств, расширяющих познавательные возможности детей, специальное оформление учебных кабинетов, организация  лечебно-восстановительной работы; усиление работы по социально-трудовой адаптации.</w:t>
      </w:r>
    </w:p>
    <w:p w:rsidR="00D30AE6" w:rsidRDefault="00D30AE6" w:rsidP="00D30AE6">
      <w:pPr>
        <w:shd w:val="clear" w:color="auto" w:fill="FFFFFF"/>
        <w:spacing w:before="168" w:after="168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 Обучение 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слабовидящих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 ведется по учебникам массовой школы, которые печатаются более крупным шрифтом и специальными преобразованными изображениями, доступными для зрительного восприятия.</w:t>
      </w:r>
    </w:p>
    <w:p w:rsidR="00D30AE6" w:rsidRDefault="00D30AE6" w:rsidP="00D30AE6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 Во время проведения уроков следует чаще переключать учащихся с одного вида деятельности на другой. Во время проведения урока педагоги должны учитывать допустимую продолжительность непрерывной зрительной нагрузки для слабовидящих школьников. 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Так, непрерывная зрительная нагрузка (например, чтение) в первых классах не должна превышать 7-10 минут).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 Однако для некоторых слабовидящих, например, с атрофией зрительных нервов, центральной атрофией сетчатки, может быть утомительна и такая нагрузка. Поэтому к дозированию зрительной работы надо подходить строго индивидуально, неуклонно следуя рекомендациям офтальмолога.</w:t>
      </w:r>
    </w:p>
    <w:p w:rsidR="00D30AE6" w:rsidRDefault="00D30AE6" w:rsidP="00D30AE6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 Положительное влияние на поддержание работоспособности учащихся и предупреждение зрительного переутомления оказывает проведение физкультурных пауз. Во время </w:t>
      </w:r>
      <w:proofErr w:type="spell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физ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.п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аузы</w:t>
      </w:r>
      <w:proofErr w:type="spell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 выполняют дыхательные упражнения, хватательные, </w:t>
      </w:r>
      <w:proofErr w:type="spell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сгибательные</w:t>
      </w:r>
      <w:proofErr w:type="spell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 и разгибательные упражнения для кистей рук. Слабовидящие не должны выполнять упражнения, связанные с наклоном головы вниз и с резким движением тела, т.к. эти упражнения им противопоказаны.</w:t>
      </w:r>
    </w:p>
    <w:p w:rsidR="00D30AE6" w:rsidRDefault="00D30AE6" w:rsidP="00D30AE6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 Слабовидящие дети должны размещаться ближе к естественному источнику света. При некоторых формах нарушения зрения (катаракта, помутнение роговицы) у детей наблюдается светобоязнь. Таких детей надо размещать дальше от источника света.</w:t>
      </w:r>
    </w:p>
    <w:p w:rsidR="00D30AE6" w:rsidRDefault="00D30AE6" w:rsidP="00D30AE6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 Искусственная освещенность помещений, в которых занимаются учащиеся  с пониженным зрением, должна составлять от 500 до 1000 </w:t>
      </w:r>
      <w:proofErr w:type="spell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лк</w:t>
      </w:r>
      <w:proofErr w:type="spell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.   Поэтому рекомендуется использовать крепящиеся на столе лампы. Свет должен падать с левой стороны или прямо.</w:t>
      </w:r>
    </w:p>
    <w:p w:rsidR="00D30AE6" w:rsidRDefault="00D30AE6" w:rsidP="00D30AE6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 Гимнастика до занятий, </w:t>
      </w:r>
      <w:proofErr w:type="spell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физ</w:t>
      </w:r>
      <w:proofErr w:type="gramStart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.м</w:t>
      </w:r>
      <w:proofErr w:type="gram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инутки</w:t>
      </w:r>
      <w:proofErr w:type="spellEnd"/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 xml:space="preserve"> на уроках и лечебная физкультура (ЛФК) на коррекционных занятиях являются обязательными и проводятся по специальным программам.</w:t>
      </w:r>
    </w:p>
    <w:p w:rsidR="00D30AE6" w:rsidRPr="00D30AE6" w:rsidRDefault="00D30AE6" w:rsidP="00D30AE6">
      <w:pPr>
        <w:shd w:val="clear" w:color="auto" w:fill="FFFFFF"/>
        <w:spacing w:after="0" w:line="240" w:lineRule="auto"/>
        <w:textAlignment w:val="baseline"/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</w:pPr>
      <w:r>
        <w:rPr>
          <w:rFonts w:ascii="Monotype Corsiva" w:eastAsia="Times New Roman" w:hAnsi="Monotype Corsiva" w:cs="Arial"/>
          <w:b/>
          <w:color w:val="525253"/>
          <w:sz w:val="30"/>
          <w:szCs w:val="30"/>
          <w:lang w:eastAsia="ru-RU"/>
        </w:rPr>
        <w:t> Для детей с нарушением зрения предусмотрены следующие программы коррекционных занятий: мимика и пантомимика; ориентировка в пространстве, социально-бытовая ориентировка (СБО), развитие зрительного восприятия, осязания и мелкая моторика рук, логопедические занятия.</w:t>
      </w:r>
      <w:bookmarkStart w:id="0" w:name="_GoBack"/>
      <w:bookmarkEnd w:id="0"/>
    </w:p>
    <w:p w:rsidR="00F75B47" w:rsidRDefault="00F75B47"/>
    <w:sectPr w:rsidR="00F75B47" w:rsidSect="00D30AE6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E6"/>
    <w:rsid w:val="00D30AE6"/>
    <w:rsid w:val="00F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AE6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2011-08-08T13:19:00Z</dcterms:created>
  <dcterms:modified xsi:type="dcterms:W3CDTF">2011-08-08T13:20:00Z</dcterms:modified>
</cp:coreProperties>
</file>